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9EF117" w14:textId="77777777" w:rsidR="00224765" w:rsidRPr="00224765" w:rsidRDefault="00224765" w:rsidP="00224765">
      <w:pPr>
        <w:spacing w:line="240" w:lineRule="auto"/>
        <w:contextualSpacing/>
        <w:jc w:val="center"/>
        <w:rPr>
          <w:rFonts w:ascii="Times New Roman" w:hAnsi="Times New Roman" w:cs="Times New Roman"/>
          <w:sz w:val="24"/>
          <w:szCs w:val="24"/>
        </w:rPr>
      </w:pPr>
      <w:r w:rsidRPr="00224765">
        <w:rPr>
          <w:rFonts w:ascii="Times New Roman" w:hAnsi="Times New Roman" w:cs="Times New Roman"/>
          <w:sz w:val="24"/>
          <w:szCs w:val="24"/>
        </w:rPr>
        <w:t>24</w:t>
      </w:r>
    </w:p>
    <w:p w14:paraId="6E940181" w14:textId="77777777" w:rsidR="00224765" w:rsidRPr="00224765" w:rsidRDefault="00224765" w:rsidP="00224765">
      <w:pPr>
        <w:spacing w:line="240" w:lineRule="auto"/>
        <w:contextualSpacing/>
        <w:jc w:val="center"/>
        <w:rPr>
          <w:rFonts w:ascii="Times New Roman" w:hAnsi="Times New Roman" w:cs="Times New Roman"/>
          <w:sz w:val="24"/>
          <w:szCs w:val="24"/>
        </w:rPr>
      </w:pPr>
    </w:p>
    <w:p w14:paraId="3F0A9F42" w14:textId="77777777" w:rsidR="00224765" w:rsidRPr="00224765" w:rsidRDefault="00224765" w:rsidP="00224765">
      <w:pPr>
        <w:spacing w:line="240" w:lineRule="auto"/>
        <w:contextualSpacing/>
        <w:jc w:val="center"/>
        <w:rPr>
          <w:rFonts w:ascii="Times New Roman" w:hAnsi="Times New Roman" w:cs="Times New Roman"/>
          <w:sz w:val="24"/>
          <w:szCs w:val="24"/>
        </w:rPr>
      </w:pPr>
      <w:r w:rsidRPr="00224765">
        <w:rPr>
          <w:rFonts w:ascii="Times New Roman" w:hAnsi="Times New Roman" w:cs="Times New Roman"/>
          <w:sz w:val="24"/>
          <w:szCs w:val="24"/>
        </w:rPr>
        <w:t>&lt;979&gt; - &lt;991&gt;, [Rialto]</w:t>
      </w:r>
    </w:p>
    <w:p w14:paraId="158C8850" w14:textId="77777777" w:rsidR="00224765" w:rsidRPr="00224765" w:rsidRDefault="00224765" w:rsidP="00224765">
      <w:pPr>
        <w:spacing w:line="240" w:lineRule="auto"/>
        <w:contextualSpacing/>
        <w:jc w:val="both"/>
        <w:rPr>
          <w:rFonts w:ascii="Times New Roman" w:hAnsi="Times New Roman" w:cs="Times New Roman"/>
          <w:sz w:val="24"/>
          <w:szCs w:val="24"/>
        </w:rPr>
      </w:pPr>
    </w:p>
    <w:p w14:paraId="4B5616AA" w14:textId="77777777" w:rsidR="00224765" w:rsidRPr="00224765" w:rsidRDefault="00224765" w:rsidP="00224765">
      <w:pPr>
        <w:spacing w:line="240" w:lineRule="auto"/>
        <w:contextualSpacing/>
        <w:jc w:val="both"/>
        <w:rPr>
          <w:rFonts w:ascii="Times New Roman" w:hAnsi="Times New Roman" w:cs="Times New Roman"/>
          <w:sz w:val="24"/>
          <w:szCs w:val="24"/>
        </w:rPr>
      </w:pPr>
    </w:p>
    <w:p w14:paraId="40B05B0A" w14:textId="592F51BE" w:rsidR="00224765" w:rsidRPr="00224765" w:rsidRDefault="003B6E7C" w:rsidP="00224765">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Tribunus Memmus/Menius</w:t>
      </w:r>
      <w:r w:rsidR="00224765" w:rsidRPr="00224765">
        <w:rPr>
          <w:rFonts w:ascii="Times New Roman" w:hAnsi="Times New Roman" w:cs="Times New Roman"/>
          <w:sz w:val="24"/>
          <w:szCs w:val="24"/>
        </w:rPr>
        <w:t xml:space="preserve"> duca, di comune accordo con i suoi </w:t>
      </w:r>
      <w:bookmarkStart w:id="0" w:name="_GoBack"/>
      <w:r w:rsidR="00F401A9" w:rsidRPr="00F401A9">
        <w:rPr>
          <w:rFonts w:ascii="Times New Roman" w:hAnsi="Times New Roman" w:cs="Times New Roman"/>
          <w:i/>
          <w:sz w:val="24"/>
          <w:szCs w:val="24"/>
        </w:rPr>
        <w:t>primates</w:t>
      </w:r>
      <w:bookmarkEnd w:id="0"/>
      <w:r w:rsidR="00224765" w:rsidRPr="00224765">
        <w:rPr>
          <w:rFonts w:ascii="Times New Roman" w:hAnsi="Times New Roman" w:cs="Times New Roman"/>
          <w:sz w:val="24"/>
          <w:szCs w:val="24"/>
        </w:rPr>
        <w:t xml:space="preserve">, richiede le decime a quanti non le avevano versate, come per consuetudine facevano i loro predecessori. </w:t>
      </w:r>
    </w:p>
    <w:p w14:paraId="48A15BF5" w14:textId="77777777" w:rsidR="00224765" w:rsidRPr="00224765" w:rsidRDefault="00224765" w:rsidP="00224765">
      <w:pPr>
        <w:spacing w:line="240" w:lineRule="auto"/>
        <w:contextualSpacing/>
        <w:jc w:val="both"/>
        <w:rPr>
          <w:rFonts w:ascii="Times New Roman" w:hAnsi="Times New Roman" w:cs="Times New Roman"/>
          <w:sz w:val="24"/>
          <w:szCs w:val="24"/>
        </w:rPr>
      </w:pPr>
    </w:p>
    <w:p w14:paraId="7151B139" w14:textId="0C9A3863" w:rsidR="00224765" w:rsidRPr="00224765" w:rsidRDefault="00224765" w:rsidP="00224765">
      <w:pPr>
        <w:spacing w:line="240" w:lineRule="auto"/>
        <w:contextualSpacing/>
        <w:jc w:val="both"/>
        <w:rPr>
          <w:rFonts w:ascii="Times New Roman" w:hAnsi="Times New Roman" w:cs="Times New Roman"/>
          <w:sz w:val="24"/>
          <w:szCs w:val="24"/>
        </w:rPr>
      </w:pPr>
      <w:r w:rsidRPr="00224765">
        <w:rPr>
          <w:rFonts w:ascii="Times New Roman" w:hAnsi="Times New Roman" w:cs="Times New Roman"/>
          <w:sz w:val="24"/>
          <w:szCs w:val="24"/>
        </w:rPr>
        <w:t>Copia semplice cartacea del principio del XVI secolo, da copia semplice del XIV-XV secolo in Venezia, Archivio di Stato, Secreta, Cod</w:t>
      </w:r>
      <w:r w:rsidR="00195981">
        <w:rPr>
          <w:rFonts w:ascii="Times New Roman" w:hAnsi="Times New Roman" w:cs="Times New Roman"/>
          <w:sz w:val="24"/>
          <w:szCs w:val="24"/>
        </w:rPr>
        <w:t>ice Trevisaneo, carte 87v-88r [C</w:t>
      </w:r>
      <w:r w:rsidRPr="00224765">
        <w:rPr>
          <w:rFonts w:ascii="Times New Roman" w:hAnsi="Times New Roman" w:cs="Times New Roman"/>
          <w:sz w:val="24"/>
          <w:szCs w:val="24"/>
        </w:rPr>
        <w:t>].</w:t>
      </w:r>
    </w:p>
    <w:p w14:paraId="6608D523" w14:textId="77777777" w:rsidR="00224765" w:rsidRPr="00224765" w:rsidRDefault="00224765" w:rsidP="00224765">
      <w:pPr>
        <w:spacing w:line="240" w:lineRule="auto"/>
        <w:contextualSpacing/>
        <w:jc w:val="both"/>
        <w:rPr>
          <w:rFonts w:ascii="Times New Roman" w:hAnsi="Times New Roman" w:cs="Times New Roman"/>
          <w:sz w:val="24"/>
          <w:szCs w:val="24"/>
        </w:rPr>
      </w:pPr>
    </w:p>
    <w:p w14:paraId="7BE57C3F" w14:textId="24846CD2" w:rsidR="00224765" w:rsidRPr="00224765" w:rsidRDefault="00195981" w:rsidP="00224765">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224765" w:rsidRPr="00224765">
        <w:rPr>
          <w:rFonts w:ascii="Times New Roman" w:hAnsi="Times New Roman" w:cs="Times New Roman"/>
          <w:sz w:val="24"/>
          <w:szCs w:val="24"/>
        </w:rPr>
        <w:t>59</w:t>
      </w:r>
    </w:p>
    <w:p w14:paraId="2DDC899A" w14:textId="77777777" w:rsidR="00224765" w:rsidRPr="00224765" w:rsidRDefault="00224765" w:rsidP="00224765">
      <w:pPr>
        <w:spacing w:line="240" w:lineRule="auto"/>
        <w:contextualSpacing/>
        <w:jc w:val="both"/>
        <w:rPr>
          <w:rFonts w:ascii="Times New Roman" w:hAnsi="Times New Roman" w:cs="Times New Roman"/>
          <w:sz w:val="24"/>
          <w:szCs w:val="24"/>
        </w:rPr>
      </w:pPr>
      <w:r w:rsidRPr="00224765">
        <w:rPr>
          <w:rFonts w:ascii="Times New Roman" w:hAnsi="Times New Roman" w:cs="Times New Roman"/>
          <w:sz w:val="24"/>
          <w:szCs w:val="24"/>
        </w:rPr>
        <w:t>Edizione: Cessi 1942.</w:t>
      </w:r>
    </w:p>
    <w:p w14:paraId="0097B795" w14:textId="77777777" w:rsidR="00224765" w:rsidRPr="00224765" w:rsidRDefault="00224765" w:rsidP="00224765">
      <w:pPr>
        <w:spacing w:line="240" w:lineRule="auto"/>
        <w:contextualSpacing/>
        <w:jc w:val="both"/>
        <w:rPr>
          <w:rFonts w:ascii="Times New Roman" w:hAnsi="Times New Roman" w:cs="Times New Roman"/>
          <w:sz w:val="24"/>
          <w:szCs w:val="24"/>
        </w:rPr>
      </w:pPr>
    </w:p>
    <w:p w14:paraId="576A926A" w14:textId="72DEB6E8" w:rsidR="00224765" w:rsidRPr="00224765" w:rsidRDefault="00224765" w:rsidP="00224765">
      <w:pPr>
        <w:spacing w:line="240" w:lineRule="auto"/>
        <w:contextualSpacing/>
        <w:jc w:val="both"/>
        <w:rPr>
          <w:rFonts w:ascii="Times New Roman" w:hAnsi="Times New Roman" w:cs="Times New Roman"/>
          <w:sz w:val="24"/>
          <w:szCs w:val="24"/>
        </w:rPr>
      </w:pPr>
      <w:r w:rsidRPr="00224765">
        <w:rPr>
          <w:rFonts w:ascii="Times New Roman" w:hAnsi="Times New Roman" w:cs="Times New Roman"/>
          <w:sz w:val="24"/>
          <w:szCs w:val="24"/>
        </w:rPr>
        <w:t>Temporibus Tribuni Memmo</w:t>
      </w:r>
      <w:r w:rsidRPr="00224765">
        <w:rPr>
          <w:rStyle w:val="Rimandonotadichiusura"/>
          <w:rFonts w:ascii="Times New Roman" w:hAnsi="Times New Roman" w:cs="Times New Roman"/>
          <w:sz w:val="24"/>
          <w:szCs w:val="24"/>
        </w:rPr>
        <w:endnoteReference w:id="1"/>
      </w:r>
      <w:r w:rsidRPr="00224765">
        <w:rPr>
          <w:rFonts w:ascii="Times New Roman" w:hAnsi="Times New Roman" w:cs="Times New Roman"/>
          <w:sz w:val="24"/>
          <w:szCs w:val="24"/>
        </w:rPr>
        <w:t xml:space="preserve"> ducis, residente eo in curia pallatii cum cunctis suis primatibus,</w:t>
      </w:r>
      <w:r w:rsidR="00273459">
        <w:rPr>
          <w:rStyle w:val="Rimandonotadichiusura"/>
          <w:rFonts w:ascii="Times New Roman" w:hAnsi="Times New Roman" w:cs="Times New Roman"/>
          <w:sz w:val="24"/>
          <w:szCs w:val="24"/>
        </w:rPr>
        <w:endnoteReference w:id="2"/>
      </w:r>
      <w:r w:rsidRPr="00224765">
        <w:rPr>
          <w:rFonts w:ascii="Times New Roman" w:hAnsi="Times New Roman" w:cs="Times New Roman"/>
          <w:sz w:val="24"/>
          <w:szCs w:val="24"/>
        </w:rPr>
        <w:t xml:space="preserve"> similiter per comune consilium inquisierunt decimas</w:t>
      </w:r>
      <w:r>
        <w:rPr>
          <w:rStyle w:val="Rimandonotadichiusura"/>
          <w:rFonts w:ascii="Times New Roman" w:hAnsi="Times New Roman" w:cs="Times New Roman"/>
          <w:sz w:val="24"/>
          <w:szCs w:val="24"/>
        </w:rPr>
        <w:endnoteReference w:id="3"/>
      </w:r>
      <w:r w:rsidRPr="00224765">
        <w:rPr>
          <w:rFonts w:ascii="Times New Roman" w:hAnsi="Times New Roman" w:cs="Times New Roman"/>
          <w:sz w:val="24"/>
          <w:szCs w:val="24"/>
        </w:rPr>
        <w:t xml:space="preserve"> de illorum rebus per unumquemque, qui datum non habebat, sicut consueverant facere antecessores eorum. In primis: Iohannes Trodogio dedit et juravit. Ioannes Zenonis de Methamaucho dedit et iuravit. Dominicus Turdolo de Methamauco dedit et iuravit. Petrus Buzario de Methamaucho dedit et juravit. Iohannes Calboni de Methamaucho dedit et iuravit. Dominicus, liberto Petro Campolo, dedit et iuravit. Ottolo Bechario, liberto Iohanni Sagornino, dedit et iuravit. Hyeremias, liberto Petri Urseolo ducis, dedit et juravit. Baruzzo, liberto Dominico Sagornino,</w:t>
      </w:r>
      <w:r w:rsidRPr="00224765">
        <w:rPr>
          <w:rStyle w:val="Rimandonotaapidipagina"/>
          <w:rFonts w:ascii="Times New Roman" w:hAnsi="Times New Roman" w:cs="Times New Roman"/>
          <w:sz w:val="24"/>
          <w:szCs w:val="24"/>
        </w:rPr>
        <w:footnoteReference w:id="1"/>
      </w:r>
      <w:r w:rsidRPr="00224765">
        <w:rPr>
          <w:rFonts w:ascii="Times New Roman" w:hAnsi="Times New Roman" w:cs="Times New Roman"/>
          <w:sz w:val="24"/>
          <w:szCs w:val="24"/>
        </w:rPr>
        <w:t xml:space="preserve"> dedit et iuravit. Sambattinus, filius Felix Franchanicus, de Methamaucho, dedit et iuravit. Martinus Hugarda Tencha de Methamauco dedit et iuravit. Dandolo da Corio dedit et iuravit. Dominicus Nimicani dedit et iuravit. Martinus Barbaromani de Mathemauco dedit et iuravit. Martinus, libertus Michaelis, filii Iohannes Grecco, dedit et iuravit. Honesto de Methamauco dedit et iuravit. Leo Monetario dedit et iuravit. Martinus, liberto Iohannes de Canali, dedit et iuravit. Restaldo, liberto Dominico Forentio, dedit et iuravit. Dominicus Torundolo dedit et iuravit. Leo Fumaria dedit et iuravit. Celso de Methamaucho dedit et iuravit. Dandolo Lauredano dedit et iuravit. Bono Baronilla dedit et iuravit. Ioannes Langobardo, liberto Petro presbitero de sancto Iacobo, dedit et iuravit. Victor, filius Leonis Victoris, de Methamauco dedit et iuravit. Dominicus Moyse dedit et iuravit. Adalberto, liberto Marino Gradonico, dedit et iuravit. Petrus Boldu dedit et iuravit. Petrus Figoti dedit et iuravit. Sambatinus et Ioannes, ambo fratres, de Barinos, dedit et iuravit. Dominicus Gaianicus dedit et iuravit. Dominicus Albolo de Mathemauco dedit et iuravit. Dominicus Marzano dedit et iuravit. Gregorius Franchanicus dedit et iuravit. Laurentius Amegano dedit et iuravit. Marino Zaratto dedit et iuravit. Felix, filius Miliano Scavianico, dedit et iuravit. Marcus, filius Miliano Scavianico, dedit et iuravit. Andreas Barovilla dedit et iuravit. Ioannes Vigilioni dedit et iuravit. Dominicus Barbadicus dedit et iuravit. Dominicus, filius Stavilo, de Acquilo, dedit et iuravit. Martinus, liberto Dominici Madri, dedit et iuravit. Ioannes Barbani utumachus</w:t>
      </w:r>
      <w:r w:rsidRPr="00224765">
        <w:rPr>
          <w:rStyle w:val="Rimandonotaapidipagina"/>
          <w:rFonts w:ascii="Times New Roman" w:hAnsi="Times New Roman" w:cs="Times New Roman"/>
          <w:sz w:val="24"/>
          <w:szCs w:val="24"/>
        </w:rPr>
        <w:footnoteReference w:id="2"/>
      </w:r>
      <w:r w:rsidRPr="00224765">
        <w:rPr>
          <w:rFonts w:ascii="Times New Roman" w:hAnsi="Times New Roman" w:cs="Times New Roman"/>
          <w:sz w:val="24"/>
          <w:szCs w:val="24"/>
        </w:rPr>
        <w:t xml:space="preserve"> dedit et iuravit. Iohannes Zucho de Torcello dedit et iuravit. Iohannes Lomgobardo, liberto Iannis Cypriani, dedit et iuravit. Dominicus, filius Georgii Gambasyrica, de Constanciaco dedit et iuravit. Martinus Diesenove de Amorianas dedit et iuravit. Dominicus, filius Dominici Bonoaldo, de rivo de sancto Laurentio, dedit et iuravit. Constantius, libertus Ursi Bragadini, dedit et iuravit. Ioannes Gambaro dedit et iuravit. Marcus Miliano dedit et iuravit. Ioannes, libertus Dominici Dulce, dedit et iuravit. Dominicus, filius Petri Gratioso, dedit et iuravit. Dominicus Paschales dedit et iuravit. Marcus Ioannis Marini dedit et iuravit. Martinus Bragadino dedit et iuravit. Emmo, liberto Urso Bragadini, dedit et iuravit. Dominicus Grecco dedit et iuravit. Martinus Christophori dedit et iuravit. Petrus, filius Dominici Domnolino, post obitum patris sui dedit et iuravit tam pro se quam pro Paulo fratre suo. Leo, filius Dominici Bentanelli, dedit et iuravit. Leomano, filius Dominici Cliani, dedit et iuravit. Ioannes Ninni dedit et iuravit. </w:t>
      </w:r>
      <w:r w:rsidRPr="00224765">
        <w:rPr>
          <w:rFonts w:ascii="Times New Roman" w:hAnsi="Times New Roman" w:cs="Times New Roman"/>
          <w:sz w:val="24"/>
          <w:szCs w:val="24"/>
        </w:rPr>
        <w:lastRenderedPageBreak/>
        <w:t>Ioannes, filius Ioannis texerio, de Ravenna, dedit et iuravit. Leo, filius Dominici Bentanelli, dedit et iuravit. Leomano, filius Dominici Cliani, dedit et iuravit. Ioannes Ninni dedit et iuravit. Ioannes, filius Ioannis texerio, de Ravenna, dedit et iuravit. Dominicus, filius Dominici Bentanelli, dedit et iuravit. Marinus Rosso dedit et iuravit. Ioannes, filius Petri [...], dedit et iuravit. Dominicus filius Leonis Saponario dedit et iuravit. Ioannes Grecculo carbonario dedit et iuravit. Lugnano Borso iuravit et dedit. Ioannes Martini iuravit et dedit.</w:t>
      </w:r>
    </w:p>
    <w:p w14:paraId="2E7FCAB2" w14:textId="77777777" w:rsidR="00877383" w:rsidRPr="00224765" w:rsidRDefault="00877383" w:rsidP="00224765">
      <w:pPr>
        <w:spacing w:line="240" w:lineRule="auto"/>
        <w:rPr>
          <w:rFonts w:ascii="Times New Roman" w:hAnsi="Times New Roman" w:cs="Times New Roman"/>
          <w:sz w:val="24"/>
          <w:szCs w:val="24"/>
        </w:rPr>
      </w:pPr>
    </w:p>
    <w:p w14:paraId="778FD9F7" w14:textId="77777777" w:rsidR="00224765" w:rsidRPr="00224765" w:rsidRDefault="00224765" w:rsidP="00224765">
      <w:pPr>
        <w:spacing w:line="240" w:lineRule="auto"/>
        <w:rPr>
          <w:rFonts w:ascii="Times New Roman" w:hAnsi="Times New Roman" w:cs="Times New Roman"/>
          <w:sz w:val="24"/>
          <w:szCs w:val="24"/>
        </w:rPr>
      </w:pPr>
    </w:p>
    <w:p w14:paraId="64A9C79F" w14:textId="77777777" w:rsidR="00224765" w:rsidRPr="00224765" w:rsidRDefault="00224765" w:rsidP="00224765">
      <w:pPr>
        <w:spacing w:line="240" w:lineRule="auto"/>
        <w:rPr>
          <w:rFonts w:ascii="Times New Roman" w:hAnsi="Times New Roman" w:cs="Times New Roman"/>
          <w:sz w:val="24"/>
          <w:szCs w:val="24"/>
        </w:rPr>
      </w:pPr>
    </w:p>
    <w:p w14:paraId="605C185E" w14:textId="77777777" w:rsidR="00224765" w:rsidRPr="00224765" w:rsidRDefault="00224765" w:rsidP="00224765">
      <w:pPr>
        <w:spacing w:line="240" w:lineRule="auto"/>
        <w:rPr>
          <w:rFonts w:ascii="Times New Roman" w:hAnsi="Times New Roman" w:cs="Times New Roman"/>
          <w:sz w:val="24"/>
          <w:szCs w:val="24"/>
        </w:rPr>
      </w:pPr>
    </w:p>
    <w:p w14:paraId="481FC6C8" w14:textId="77777777" w:rsidR="00224765" w:rsidRPr="00224765" w:rsidRDefault="00224765" w:rsidP="00224765">
      <w:pPr>
        <w:spacing w:line="240" w:lineRule="auto"/>
        <w:rPr>
          <w:rFonts w:ascii="Times New Roman" w:hAnsi="Times New Roman" w:cs="Times New Roman"/>
          <w:sz w:val="24"/>
          <w:szCs w:val="24"/>
        </w:rPr>
      </w:pPr>
    </w:p>
    <w:p w14:paraId="0619D16F" w14:textId="77777777" w:rsidR="00224765" w:rsidRPr="00224765" w:rsidRDefault="00224765" w:rsidP="00224765">
      <w:pPr>
        <w:spacing w:line="240" w:lineRule="auto"/>
        <w:rPr>
          <w:rFonts w:ascii="Times New Roman" w:hAnsi="Times New Roman" w:cs="Times New Roman"/>
          <w:sz w:val="24"/>
          <w:szCs w:val="24"/>
        </w:rPr>
      </w:pPr>
    </w:p>
    <w:p w14:paraId="27843C95" w14:textId="77777777" w:rsidR="00224765" w:rsidRPr="00224765" w:rsidRDefault="00224765" w:rsidP="00224765">
      <w:pPr>
        <w:spacing w:line="240" w:lineRule="auto"/>
        <w:rPr>
          <w:rFonts w:ascii="Times New Roman" w:hAnsi="Times New Roman" w:cs="Times New Roman"/>
          <w:sz w:val="24"/>
          <w:szCs w:val="24"/>
        </w:rPr>
      </w:pPr>
    </w:p>
    <w:p w14:paraId="1714EEE2" w14:textId="77777777" w:rsidR="00224765" w:rsidRPr="00224765" w:rsidRDefault="00224765" w:rsidP="00224765">
      <w:pPr>
        <w:spacing w:line="240" w:lineRule="auto"/>
        <w:rPr>
          <w:rFonts w:ascii="Times New Roman" w:hAnsi="Times New Roman" w:cs="Times New Roman"/>
          <w:sz w:val="24"/>
          <w:szCs w:val="24"/>
        </w:rPr>
      </w:pPr>
    </w:p>
    <w:p w14:paraId="191D03E9" w14:textId="77777777" w:rsidR="00224765" w:rsidRPr="00224765" w:rsidRDefault="00224765" w:rsidP="00224765">
      <w:pPr>
        <w:spacing w:line="240" w:lineRule="auto"/>
        <w:rPr>
          <w:rFonts w:ascii="Times New Roman" w:hAnsi="Times New Roman" w:cs="Times New Roman"/>
          <w:sz w:val="24"/>
          <w:szCs w:val="24"/>
        </w:rPr>
      </w:pPr>
    </w:p>
    <w:p w14:paraId="092BB0C7" w14:textId="77777777" w:rsidR="00224765" w:rsidRPr="00224765" w:rsidRDefault="00224765" w:rsidP="00224765">
      <w:pPr>
        <w:spacing w:line="240" w:lineRule="auto"/>
        <w:rPr>
          <w:rFonts w:ascii="Times New Roman" w:hAnsi="Times New Roman" w:cs="Times New Roman"/>
          <w:sz w:val="24"/>
          <w:szCs w:val="24"/>
        </w:rPr>
      </w:pPr>
    </w:p>
    <w:p w14:paraId="6C297F6F" w14:textId="77777777" w:rsidR="00224765" w:rsidRPr="00224765" w:rsidRDefault="00224765" w:rsidP="00224765">
      <w:pPr>
        <w:spacing w:line="240" w:lineRule="auto"/>
        <w:rPr>
          <w:rFonts w:ascii="Times New Roman" w:hAnsi="Times New Roman" w:cs="Times New Roman"/>
          <w:sz w:val="24"/>
          <w:szCs w:val="24"/>
        </w:rPr>
      </w:pPr>
    </w:p>
    <w:p w14:paraId="0F0AA78F" w14:textId="77777777" w:rsidR="00224765" w:rsidRPr="00224765" w:rsidRDefault="00224765" w:rsidP="00224765">
      <w:pPr>
        <w:spacing w:line="240" w:lineRule="auto"/>
        <w:rPr>
          <w:rFonts w:ascii="Times New Roman" w:hAnsi="Times New Roman" w:cs="Times New Roman"/>
          <w:sz w:val="24"/>
          <w:szCs w:val="24"/>
        </w:rPr>
      </w:pPr>
    </w:p>
    <w:p w14:paraId="26CAD186" w14:textId="77777777" w:rsidR="00224765" w:rsidRPr="00224765" w:rsidRDefault="00224765" w:rsidP="00224765">
      <w:pPr>
        <w:spacing w:line="240" w:lineRule="auto"/>
        <w:rPr>
          <w:rFonts w:ascii="Times New Roman" w:hAnsi="Times New Roman" w:cs="Times New Roman"/>
          <w:sz w:val="24"/>
          <w:szCs w:val="24"/>
        </w:rPr>
      </w:pPr>
    </w:p>
    <w:p w14:paraId="4DD4BA7A" w14:textId="77777777" w:rsidR="00224765" w:rsidRPr="00224765" w:rsidRDefault="00224765" w:rsidP="00224765">
      <w:pPr>
        <w:spacing w:line="240" w:lineRule="auto"/>
        <w:rPr>
          <w:rFonts w:ascii="Times New Roman" w:hAnsi="Times New Roman" w:cs="Times New Roman"/>
          <w:sz w:val="24"/>
          <w:szCs w:val="24"/>
        </w:rPr>
      </w:pPr>
    </w:p>
    <w:p w14:paraId="7502A805" w14:textId="77777777" w:rsidR="00224765" w:rsidRPr="00224765" w:rsidRDefault="00224765" w:rsidP="00224765">
      <w:pPr>
        <w:spacing w:line="240" w:lineRule="auto"/>
        <w:rPr>
          <w:rFonts w:ascii="Times New Roman" w:hAnsi="Times New Roman" w:cs="Times New Roman"/>
          <w:sz w:val="24"/>
          <w:szCs w:val="24"/>
        </w:rPr>
      </w:pPr>
    </w:p>
    <w:p w14:paraId="01F4AF85" w14:textId="77777777" w:rsidR="00224765" w:rsidRPr="00224765" w:rsidRDefault="00224765" w:rsidP="00224765">
      <w:pPr>
        <w:spacing w:line="240" w:lineRule="auto"/>
        <w:rPr>
          <w:rFonts w:ascii="Times New Roman" w:hAnsi="Times New Roman" w:cs="Times New Roman"/>
          <w:sz w:val="24"/>
          <w:szCs w:val="24"/>
        </w:rPr>
      </w:pPr>
    </w:p>
    <w:p w14:paraId="22FE43C8" w14:textId="77777777" w:rsidR="00224765" w:rsidRPr="00224765" w:rsidRDefault="00224765" w:rsidP="00224765">
      <w:pPr>
        <w:spacing w:line="240" w:lineRule="auto"/>
        <w:rPr>
          <w:rFonts w:ascii="Times New Roman" w:hAnsi="Times New Roman" w:cs="Times New Roman"/>
          <w:sz w:val="24"/>
          <w:szCs w:val="24"/>
        </w:rPr>
      </w:pPr>
    </w:p>
    <w:p w14:paraId="0F7B078F" w14:textId="77777777" w:rsidR="00224765" w:rsidRPr="00224765" w:rsidRDefault="00224765" w:rsidP="00224765">
      <w:pPr>
        <w:spacing w:line="240" w:lineRule="auto"/>
        <w:rPr>
          <w:rFonts w:ascii="Times New Roman" w:hAnsi="Times New Roman" w:cs="Times New Roman"/>
          <w:sz w:val="24"/>
          <w:szCs w:val="24"/>
        </w:rPr>
      </w:pPr>
    </w:p>
    <w:p w14:paraId="7DDDB065" w14:textId="77777777" w:rsidR="00224765" w:rsidRPr="00224765" w:rsidRDefault="00224765" w:rsidP="00224765">
      <w:pPr>
        <w:spacing w:line="240" w:lineRule="auto"/>
        <w:rPr>
          <w:rFonts w:ascii="Times New Roman" w:hAnsi="Times New Roman" w:cs="Times New Roman"/>
          <w:sz w:val="24"/>
          <w:szCs w:val="24"/>
        </w:rPr>
      </w:pPr>
    </w:p>
    <w:p w14:paraId="3CC4FC6A" w14:textId="77777777" w:rsidR="00224765" w:rsidRDefault="00224765" w:rsidP="00224765">
      <w:pPr>
        <w:spacing w:line="240" w:lineRule="auto"/>
        <w:rPr>
          <w:rFonts w:ascii="Times New Roman" w:hAnsi="Times New Roman" w:cs="Times New Roman"/>
          <w:sz w:val="24"/>
          <w:szCs w:val="24"/>
        </w:rPr>
      </w:pPr>
    </w:p>
    <w:p w14:paraId="6C1453BC" w14:textId="77777777" w:rsidR="00224765" w:rsidRDefault="00224765" w:rsidP="00224765">
      <w:pPr>
        <w:spacing w:line="240" w:lineRule="auto"/>
        <w:rPr>
          <w:rFonts w:ascii="Times New Roman" w:hAnsi="Times New Roman" w:cs="Times New Roman"/>
          <w:sz w:val="24"/>
          <w:szCs w:val="24"/>
        </w:rPr>
      </w:pPr>
    </w:p>
    <w:p w14:paraId="62DD3C58" w14:textId="77777777" w:rsidR="00224765" w:rsidRDefault="00224765" w:rsidP="00224765">
      <w:pPr>
        <w:spacing w:line="240" w:lineRule="auto"/>
        <w:rPr>
          <w:rFonts w:ascii="Times New Roman" w:hAnsi="Times New Roman" w:cs="Times New Roman"/>
          <w:sz w:val="24"/>
          <w:szCs w:val="24"/>
        </w:rPr>
      </w:pPr>
    </w:p>
    <w:p w14:paraId="5C60EF48" w14:textId="77777777" w:rsidR="00224765" w:rsidRDefault="00224765" w:rsidP="00224765">
      <w:pPr>
        <w:spacing w:line="240" w:lineRule="auto"/>
        <w:rPr>
          <w:rFonts w:ascii="Times New Roman" w:hAnsi="Times New Roman" w:cs="Times New Roman"/>
          <w:sz w:val="24"/>
          <w:szCs w:val="24"/>
        </w:rPr>
      </w:pPr>
    </w:p>
    <w:p w14:paraId="0DC88BE7" w14:textId="77777777" w:rsidR="00224765" w:rsidRDefault="00224765" w:rsidP="00224765">
      <w:pPr>
        <w:spacing w:line="240" w:lineRule="auto"/>
        <w:rPr>
          <w:rFonts w:ascii="Times New Roman" w:hAnsi="Times New Roman" w:cs="Times New Roman"/>
          <w:sz w:val="24"/>
          <w:szCs w:val="24"/>
        </w:rPr>
      </w:pPr>
    </w:p>
    <w:p w14:paraId="61ABE23A" w14:textId="77777777" w:rsidR="00224765" w:rsidRDefault="00224765" w:rsidP="00224765">
      <w:pPr>
        <w:spacing w:line="240" w:lineRule="auto"/>
        <w:rPr>
          <w:rFonts w:ascii="Times New Roman" w:hAnsi="Times New Roman" w:cs="Times New Roman"/>
          <w:sz w:val="24"/>
          <w:szCs w:val="24"/>
        </w:rPr>
      </w:pPr>
    </w:p>
    <w:p w14:paraId="1A12A596" w14:textId="77777777" w:rsidR="00224765" w:rsidRPr="00224765" w:rsidRDefault="00224765" w:rsidP="00224765">
      <w:pPr>
        <w:spacing w:line="240" w:lineRule="auto"/>
        <w:rPr>
          <w:rFonts w:ascii="Times New Roman" w:hAnsi="Times New Roman" w:cs="Times New Roman"/>
          <w:sz w:val="24"/>
          <w:szCs w:val="24"/>
        </w:rPr>
      </w:pPr>
    </w:p>
    <w:p w14:paraId="58672F27" w14:textId="77777777" w:rsidR="00224765" w:rsidRPr="00224765" w:rsidRDefault="00224765" w:rsidP="00224765">
      <w:pPr>
        <w:spacing w:line="240" w:lineRule="auto"/>
        <w:rPr>
          <w:rFonts w:ascii="Times New Roman" w:hAnsi="Times New Roman" w:cs="Times New Roman"/>
          <w:sz w:val="24"/>
          <w:szCs w:val="24"/>
        </w:rPr>
      </w:pPr>
      <w:r w:rsidRPr="00224765">
        <w:rPr>
          <w:rFonts w:ascii="Times New Roman" w:hAnsi="Times New Roman" w:cs="Times New Roman"/>
          <w:sz w:val="24"/>
          <w:szCs w:val="24"/>
        </w:rPr>
        <w:t>NOTE STORICHE</w:t>
      </w:r>
    </w:p>
    <w:sectPr w:rsidR="00224765" w:rsidRPr="00224765"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6A3465" w14:textId="77777777" w:rsidR="00224765" w:rsidRDefault="00224765" w:rsidP="00224765">
      <w:pPr>
        <w:spacing w:after="0" w:line="240" w:lineRule="auto"/>
      </w:pPr>
      <w:r>
        <w:separator/>
      </w:r>
    </w:p>
  </w:endnote>
  <w:endnote w:type="continuationSeparator" w:id="0">
    <w:p w14:paraId="7633E6E1" w14:textId="77777777" w:rsidR="00224765" w:rsidRDefault="00224765" w:rsidP="00224765">
      <w:pPr>
        <w:spacing w:after="0" w:line="240" w:lineRule="auto"/>
      </w:pPr>
      <w:r>
        <w:continuationSeparator/>
      </w:r>
    </w:p>
  </w:endnote>
  <w:endnote w:id="1">
    <w:p w14:paraId="05C7B1C4" w14:textId="13D76CC3" w:rsidR="003B6E7C" w:rsidRPr="00273459" w:rsidRDefault="00224765" w:rsidP="00273459">
      <w:pPr>
        <w:pStyle w:val="Testonotadichiusura"/>
        <w:jc w:val="both"/>
        <w:rPr>
          <w:rFonts w:ascii="Times New Roman" w:hAnsi="Times New Roman" w:cs="Times New Roman"/>
          <w:sz w:val="20"/>
          <w:szCs w:val="20"/>
        </w:rPr>
      </w:pPr>
      <w:r w:rsidRPr="00273459">
        <w:rPr>
          <w:rStyle w:val="Rimandonotadichiusura"/>
          <w:rFonts w:ascii="Times New Roman" w:hAnsi="Times New Roman" w:cs="Times New Roman"/>
          <w:sz w:val="20"/>
          <w:szCs w:val="20"/>
        </w:rPr>
        <w:endnoteRef/>
      </w:r>
      <w:r w:rsidRPr="00273459">
        <w:rPr>
          <w:rFonts w:ascii="Times New Roman" w:hAnsi="Times New Roman" w:cs="Times New Roman"/>
          <w:sz w:val="20"/>
          <w:szCs w:val="20"/>
        </w:rPr>
        <w:t xml:space="preserve"> Su</w:t>
      </w:r>
      <w:r w:rsidR="00195981">
        <w:rPr>
          <w:rFonts w:ascii="Times New Roman" w:hAnsi="Times New Roman" w:cs="Times New Roman"/>
          <w:sz w:val="20"/>
          <w:szCs w:val="20"/>
        </w:rPr>
        <w:t>l duca</w:t>
      </w:r>
      <w:r w:rsidRPr="00273459">
        <w:rPr>
          <w:rFonts w:ascii="Times New Roman" w:hAnsi="Times New Roman" w:cs="Times New Roman"/>
          <w:sz w:val="20"/>
          <w:szCs w:val="20"/>
        </w:rPr>
        <w:t xml:space="preserve"> Tribuno Memmo</w:t>
      </w:r>
      <w:r w:rsidR="003B6E7C" w:rsidRPr="00273459">
        <w:rPr>
          <w:rFonts w:ascii="Times New Roman" w:hAnsi="Times New Roman" w:cs="Times New Roman"/>
          <w:sz w:val="20"/>
          <w:szCs w:val="20"/>
        </w:rPr>
        <w:t>/Menio (979-991</w:t>
      </w:r>
      <w:r w:rsidRPr="00273459">
        <w:rPr>
          <w:rFonts w:ascii="Times New Roman" w:hAnsi="Times New Roman" w:cs="Times New Roman"/>
          <w:sz w:val="20"/>
          <w:szCs w:val="20"/>
        </w:rPr>
        <w:t xml:space="preserve">) si veda </w:t>
      </w:r>
      <w:r w:rsidRPr="00273459">
        <w:rPr>
          <w:rFonts w:ascii="Times New Roman" w:hAnsi="Times New Roman" w:cs="Times New Roman"/>
          <w:smallCaps/>
          <w:sz w:val="20"/>
          <w:szCs w:val="20"/>
        </w:rPr>
        <w:t>Berto</w:t>
      </w:r>
      <w:r w:rsidR="003B6E7C" w:rsidRPr="00273459">
        <w:rPr>
          <w:rFonts w:ascii="Times New Roman" w:hAnsi="Times New Roman" w:cs="Times New Roman"/>
          <w:sz w:val="20"/>
          <w:szCs w:val="20"/>
        </w:rPr>
        <w:t xml:space="preserve"> 2014, pp. 348-351</w:t>
      </w:r>
      <w:r w:rsidRPr="00273459">
        <w:rPr>
          <w:rFonts w:ascii="Times New Roman" w:hAnsi="Times New Roman" w:cs="Times New Roman"/>
          <w:sz w:val="20"/>
          <w:szCs w:val="20"/>
        </w:rPr>
        <w:t>. Egli avrebbe sottoscritto</w:t>
      </w:r>
      <w:r w:rsidR="00812744" w:rsidRPr="00273459">
        <w:rPr>
          <w:rFonts w:ascii="Times New Roman" w:hAnsi="Times New Roman" w:cs="Times New Roman"/>
          <w:sz w:val="20"/>
          <w:szCs w:val="20"/>
        </w:rPr>
        <w:t xml:space="preserve"> la promissionis carta del 971 </w:t>
      </w:r>
      <w:r w:rsidR="00195981">
        <w:rPr>
          <w:rFonts w:ascii="Times New Roman" w:hAnsi="Times New Roman" w:cs="Times New Roman"/>
          <w:sz w:val="20"/>
          <w:szCs w:val="20"/>
        </w:rPr>
        <w:t xml:space="preserve">luglio </w:t>
      </w:r>
      <w:r w:rsidR="00812744" w:rsidRPr="00273459">
        <w:rPr>
          <w:rFonts w:ascii="Times New Roman" w:hAnsi="Times New Roman" w:cs="Times New Roman"/>
          <w:sz w:val="20"/>
          <w:szCs w:val="20"/>
        </w:rPr>
        <w:t>(s</w:t>
      </w:r>
      <w:r w:rsidRPr="00273459">
        <w:rPr>
          <w:rFonts w:ascii="Times New Roman" w:hAnsi="Times New Roman" w:cs="Times New Roman"/>
          <w:sz w:val="20"/>
          <w:szCs w:val="20"/>
        </w:rPr>
        <w:t xml:space="preserve">i veda documento </w:t>
      </w:r>
      <w:r w:rsidRPr="00273459">
        <w:rPr>
          <w:rFonts w:ascii="Times New Roman" w:hAnsi="Times New Roman" w:cs="Times New Roman"/>
          <w:sz w:val="20"/>
          <w:szCs w:val="20"/>
          <w:u w:val="single"/>
        </w:rPr>
        <w:t xml:space="preserve">Venezia </w:t>
      </w:r>
      <w:r w:rsidR="003B6E7C" w:rsidRPr="00273459">
        <w:rPr>
          <w:rFonts w:ascii="Times New Roman" w:hAnsi="Times New Roman" w:cs="Times New Roman"/>
          <w:sz w:val="20"/>
          <w:szCs w:val="20"/>
          <w:u w:val="single"/>
        </w:rPr>
        <w:t>19</w:t>
      </w:r>
      <w:r w:rsidRPr="00273459">
        <w:rPr>
          <w:rFonts w:ascii="Times New Roman" w:hAnsi="Times New Roman" w:cs="Times New Roman"/>
          <w:sz w:val="20"/>
          <w:szCs w:val="20"/>
        </w:rPr>
        <w:t xml:space="preserve"> e testo in corrispondenza della nota </w:t>
      </w:r>
      <w:r w:rsidR="007A2181">
        <w:rPr>
          <w:rFonts w:ascii="Times New Roman" w:hAnsi="Times New Roman" w:cs="Times New Roman"/>
          <w:sz w:val="20"/>
          <w:szCs w:val="20"/>
        </w:rPr>
        <w:t>10</w:t>
      </w:r>
      <w:r w:rsidR="00812744" w:rsidRPr="00273459">
        <w:rPr>
          <w:rFonts w:ascii="Times New Roman" w:hAnsi="Times New Roman" w:cs="Times New Roman"/>
          <w:sz w:val="20"/>
          <w:szCs w:val="20"/>
        </w:rPr>
        <w:t>)</w:t>
      </w:r>
      <w:r w:rsidRPr="00273459">
        <w:rPr>
          <w:rFonts w:ascii="Times New Roman" w:hAnsi="Times New Roman" w:cs="Times New Roman"/>
          <w:sz w:val="20"/>
          <w:szCs w:val="20"/>
        </w:rPr>
        <w:t xml:space="preserve">. </w:t>
      </w:r>
      <w:r w:rsidR="00812744" w:rsidRPr="00273459">
        <w:rPr>
          <w:rFonts w:ascii="Times New Roman" w:hAnsi="Times New Roman" w:cs="Times New Roman"/>
          <w:sz w:val="20"/>
          <w:szCs w:val="20"/>
        </w:rPr>
        <w:t>E</w:t>
      </w:r>
      <w:r w:rsidR="003B6E7C" w:rsidRPr="00273459">
        <w:rPr>
          <w:rFonts w:ascii="Times New Roman" w:hAnsi="Times New Roman" w:cs="Times New Roman"/>
          <w:sz w:val="20"/>
          <w:szCs w:val="20"/>
        </w:rPr>
        <w:t xml:space="preserve">mana </w:t>
      </w:r>
      <w:r w:rsidR="00812744" w:rsidRPr="00273459">
        <w:rPr>
          <w:rFonts w:ascii="Times New Roman" w:hAnsi="Times New Roman" w:cs="Times New Roman"/>
          <w:sz w:val="20"/>
          <w:szCs w:val="20"/>
        </w:rPr>
        <w:t xml:space="preserve">inoltre </w:t>
      </w:r>
      <w:r w:rsidR="003B6E7C" w:rsidRPr="00273459">
        <w:rPr>
          <w:rFonts w:ascii="Times New Roman" w:hAnsi="Times New Roman" w:cs="Times New Roman"/>
          <w:sz w:val="20"/>
          <w:szCs w:val="20"/>
        </w:rPr>
        <w:t>il documento 982 dicembre 20 (</w:t>
      </w:r>
      <w:r w:rsidR="003B6E7C" w:rsidRPr="00273459">
        <w:rPr>
          <w:rFonts w:ascii="Times New Roman" w:hAnsi="Times New Roman" w:cs="Times New Roman"/>
          <w:sz w:val="20"/>
          <w:szCs w:val="20"/>
          <w:u w:val="single"/>
        </w:rPr>
        <w:t>Venezia 25</w:t>
      </w:r>
      <w:r w:rsidR="003B6E7C" w:rsidRPr="00273459">
        <w:rPr>
          <w:rFonts w:ascii="Times New Roman" w:hAnsi="Times New Roman" w:cs="Times New Roman"/>
          <w:sz w:val="20"/>
          <w:szCs w:val="20"/>
        </w:rPr>
        <w:t>) e il documento 983 giugno 15 (</w:t>
      </w:r>
      <w:r w:rsidR="003B6E7C" w:rsidRPr="00273459">
        <w:rPr>
          <w:rFonts w:ascii="Times New Roman" w:hAnsi="Times New Roman" w:cs="Times New Roman"/>
          <w:sz w:val="20"/>
          <w:szCs w:val="20"/>
          <w:u w:val="single"/>
        </w:rPr>
        <w:t>Venezia 26</w:t>
      </w:r>
      <w:r w:rsidR="003B6E7C" w:rsidRPr="00273459">
        <w:rPr>
          <w:rFonts w:ascii="Times New Roman" w:hAnsi="Times New Roman" w:cs="Times New Roman"/>
          <w:sz w:val="20"/>
          <w:szCs w:val="20"/>
        </w:rPr>
        <w:t xml:space="preserve">), mentre è il destinatario della quietanza </w:t>
      </w:r>
      <w:r w:rsidR="003B6E7C" w:rsidRPr="00273459">
        <w:rPr>
          <w:rFonts w:ascii="Times New Roman" w:hAnsi="Times New Roman" w:cs="Times New Roman"/>
          <w:sz w:val="20"/>
          <w:szCs w:val="20"/>
          <w:u w:val="single"/>
        </w:rPr>
        <w:t>Venezia 27</w:t>
      </w:r>
      <w:r w:rsidR="003B6E7C" w:rsidRPr="00273459">
        <w:rPr>
          <w:rFonts w:ascii="Times New Roman" w:hAnsi="Times New Roman" w:cs="Times New Roman"/>
          <w:sz w:val="20"/>
          <w:szCs w:val="20"/>
        </w:rPr>
        <w:t>.</w:t>
      </w:r>
    </w:p>
  </w:endnote>
  <w:endnote w:id="2">
    <w:p w14:paraId="651BD299" w14:textId="276155EE" w:rsidR="00273459" w:rsidRPr="00273459" w:rsidRDefault="00273459" w:rsidP="00273459">
      <w:pPr>
        <w:pStyle w:val="Testonotadichiusura"/>
        <w:jc w:val="both"/>
        <w:rPr>
          <w:rFonts w:ascii="Times New Roman" w:hAnsi="Times New Roman" w:cs="Times New Roman"/>
          <w:sz w:val="20"/>
          <w:szCs w:val="20"/>
        </w:rPr>
      </w:pPr>
      <w:r w:rsidRPr="00273459">
        <w:rPr>
          <w:rStyle w:val="Rimandonotadichiusura"/>
          <w:rFonts w:ascii="Times New Roman" w:hAnsi="Times New Roman" w:cs="Times New Roman"/>
          <w:sz w:val="20"/>
          <w:szCs w:val="20"/>
        </w:rPr>
        <w:endnoteRef/>
      </w:r>
      <w:r w:rsidR="00AF1A0F">
        <w:rPr>
          <w:rFonts w:ascii="Times New Roman" w:hAnsi="Times New Roman" w:cs="Times New Roman"/>
          <w:sz w:val="20"/>
          <w:szCs w:val="20"/>
        </w:rPr>
        <w:t xml:space="preserve"> Sull’</w:t>
      </w:r>
      <w:r w:rsidRPr="00273459">
        <w:rPr>
          <w:rFonts w:ascii="Times New Roman" w:hAnsi="Times New Roman" w:cs="Times New Roman"/>
          <w:sz w:val="20"/>
          <w:szCs w:val="20"/>
        </w:rPr>
        <w:t xml:space="preserve">assemblea pubblica veneziana, la sua articolazione e la sua funzione si veda la nota 3 del documento </w:t>
      </w:r>
      <w:r w:rsidRPr="00273459">
        <w:rPr>
          <w:rFonts w:ascii="Times New Roman" w:hAnsi="Times New Roman" w:cs="Times New Roman"/>
          <w:sz w:val="20"/>
          <w:szCs w:val="20"/>
          <w:u w:val="single"/>
        </w:rPr>
        <w:t>Venezia 7.</w:t>
      </w:r>
    </w:p>
  </w:endnote>
  <w:endnote w:id="3">
    <w:p w14:paraId="58FB4FDE" w14:textId="65A901E2" w:rsidR="00224765" w:rsidRDefault="00224765" w:rsidP="00273459">
      <w:pPr>
        <w:pStyle w:val="Testonotadichiusura"/>
        <w:jc w:val="both"/>
      </w:pPr>
      <w:r w:rsidRPr="00273459">
        <w:rPr>
          <w:rStyle w:val="Rimandonotadichiusura"/>
          <w:rFonts w:ascii="Times New Roman" w:hAnsi="Times New Roman" w:cs="Times New Roman"/>
          <w:sz w:val="20"/>
          <w:szCs w:val="20"/>
        </w:rPr>
        <w:endnoteRef/>
      </w:r>
      <w:r w:rsidR="00812744" w:rsidRPr="00273459">
        <w:rPr>
          <w:rFonts w:ascii="Times New Roman" w:hAnsi="Times New Roman" w:cs="Times New Roman"/>
          <w:sz w:val="20"/>
          <w:szCs w:val="20"/>
        </w:rPr>
        <w:t xml:space="preserve"> Sul cosiddetto decimum</w:t>
      </w:r>
      <w:r w:rsidRPr="00273459">
        <w:rPr>
          <w:rFonts w:ascii="Times New Roman" w:hAnsi="Times New Roman" w:cs="Times New Roman"/>
          <w:sz w:val="20"/>
          <w:szCs w:val="20"/>
        </w:rPr>
        <w:t xml:space="preserve"> si veda documento </w:t>
      </w:r>
      <w:r w:rsidRPr="00273459">
        <w:rPr>
          <w:rFonts w:ascii="Times New Roman" w:hAnsi="Times New Roman" w:cs="Times New Roman"/>
          <w:sz w:val="20"/>
          <w:szCs w:val="20"/>
          <w:u w:val="single"/>
        </w:rPr>
        <w:t>Venezia 22</w:t>
      </w:r>
      <w:r w:rsidRPr="00273459">
        <w:rPr>
          <w:rFonts w:ascii="Times New Roman" w:hAnsi="Times New Roman" w:cs="Times New Roman"/>
          <w:sz w:val="20"/>
          <w:szCs w:val="20"/>
        </w:rPr>
        <w:t xml:space="preserve"> nota </w:t>
      </w:r>
      <w:r w:rsidR="007A2181">
        <w:rPr>
          <w:rFonts w:ascii="Times New Roman" w:hAnsi="Times New Roman" w:cs="Times New Roman"/>
          <w:sz w:val="20"/>
          <w:szCs w:val="20"/>
        </w:rPr>
        <w:t>3</w:t>
      </w:r>
      <w:r w:rsidRPr="00273459">
        <w:rPr>
          <w:rFonts w:ascii="Times New Roman" w:hAnsi="Times New Roman" w:cs="Times New Roman"/>
          <w:sz w:val="20"/>
          <w:szCs w:val="20"/>
        </w:rPr>
        <w:t>.</w:t>
      </w:r>
      <w:r w:rsidRPr="00224765">
        <w:rPr>
          <w:rFonts w:ascii="Times New Roman" w:hAnsi="Times New Roman" w:cs="Times New Roman"/>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8C5D6" w14:textId="77777777" w:rsidR="00224765" w:rsidRDefault="00224765" w:rsidP="00224765">
      <w:pPr>
        <w:spacing w:after="0" w:line="240" w:lineRule="auto"/>
      </w:pPr>
      <w:r>
        <w:separator/>
      </w:r>
    </w:p>
  </w:footnote>
  <w:footnote w:type="continuationSeparator" w:id="0">
    <w:p w14:paraId="0F2E423F" w14:textId="77777777" w:rsidR="00224765" w:rsidRDefault="00224765" w:rsidP="00224765">
      <w:pPr>
        <w:spacing w:after="0" w:line="240" w:lineRule="auto"/>
      </w:pPr>
      <w:r>
        <w:continuationSeparator/>
      </w:r>
    </w:p>
  </w:footnote>
  <w:footnote w:id="1">
    <w:p w14:paraId="4D2C0E7D" w14:textId="77777777" w:rsidR="00224765" w:rsidRPr="00D55C8A" w:rsidRDefault="00224765" w:rsidP="0022476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E31C89">
        <w:rPr>
          <w:rFonts w:ascii="Times New Roman" w:hAnsi="Times New Roman" w:cs="Times New Roman"/>
          <w:i/>
          <w:sz w:val="20"/>
          <w:szCs w:val="20"/>
        </w:rPr>
        <w:t>Cessi legge</w:t>
      </w:r>
      <w:r w:rsidRPr="00D55C8A">
        <w:rPr>
          <w:rFonts w:ascii="Times New Roman" w:hAnsi="Times New Roman" w:cs="Times New Roman"/>
          <w:sz w:val="20"/>
          <w:szCs w:val="20"/>
        </w:rPr>
        <w:t xml:space="preserve"> </w:t>
      </w:r>
      <w:r w:rsidRPr="00224765">
        <w:rPr>
          <w:rFonts w:ascii="Times New Roman" w:hAnsi="Times New Roman" w:cs="Times New Roman"/>
          <w:sz w:val="20"/>
          <w:szCs w:val="20"/>
        </w:rPr>
        <w:t>Sayrnino</w:t>
      </w:r>
      <w:r>
        <w:rPr>
          <w:rFonts w:ascii="Times New Roman" w:hAnsi="Times New Roman" w:cs="Times New Roman"/>
          <w:i/>
          <w:sz w:val="20"/>
          <w:szCs w:val="20"/>
        </w:rPr>
        <w:t>.</w:t>
      </w:r>
    </w:p>
  </w:footnote>
  <w:footnote w:id="2">
    <w:p w14:paraId="2E34C16E" w14:textId="4C51DADC" w:rsidR="00224765" w:rsidRPr="00D55C8A" w:rsidRDefault="00224765" w:rsidP="00224765">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00AF1A0F">
        <w:rPr>
          <w:rFonts w:ascii="Times New Roman" w:hAnsi="Times New Roman" w:cs="Times New Roman"/>
          <w:i/>
          <w:sz w:val="20"/>
          <w:szCs w:val="20"/>
        </w:rPr>
        <w:t>s</w:t>
      </w:r>
      <w:r w:rsidRPr="00E55E70">
        <w:rPr>
          <w:rFonts w:ascii="Times New Roman" w:hAnsi="Times New Roman" w:cs="Times New Roman"/>
          <w:i/>
          <w:sz w:val="20"/>
          <w:szCs w:val="20"/>
        </w:rPr>
        <w:t>ic</w:t>
      </w:r>
      <w:r w:rsidRPr="00D55C8A">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765"/>
    <w:rsid w:val="000749A7"/>
    <w:rsid w:val="00195981"/>
    <w:rsid w:val="00224765"/>
    <w:rsid w:val="00273459"/>
    <w:rsid w:val="003B6E7C"/>
    <w:rsid w:val="005C6C6F"/>
    <w:rsid w:val="0068102A"/>
    <w:rsid w:val="007A2181"/>
    <w:rsid w:val="00812744"/>
    <w:rsid w:val="00877383"/>
    <w:rsid w:val="00A1486E"/>
    <w:rsid w:val="00AF1A0F"/>
    <w:rsid w:val="00F401A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59EF3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765"/>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224765"/>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224765"/>
    <w:rPr>
      <w:rFonts w:eastAsiaTheme="minorHAnsi"/>
      <w:lang w:eastAsia="en-US"/>
    </w:rPr>
  </w:style>
  <w:style w:type="character" w:styleId="Rimandonotaapidipagina">
    <w:name w:val="footnote reference"/>
    <w:basedOn w:val="Caratterepredefinitoparagrafo"/>
    <w:uiPriority w:val="99"/>
    <w:unhideWhenUsed/>
    <w:rsid w:val="00224765"/>
    <w:rPr>
      <w:vertAlign w:val="superscript"/>
    </w:rPr>
  </w:style>
  <w:style w:type="paragraph" w:styleId="Testonotadichiusura">
    <w:name w:val="endnote text"/>
    <w:basedOn w:val="Normale"/>
    <w:link w:val="TestonotadichiusuraCarattere"/>
    <w:uiPriority w:val="99"/>
    <w:unhideWhenUsed/>
    <w:rsid w:val="00224765"/>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224765"/>
    <w:rPr>
      <w:rFonts w:eastAsiaTheme="minorHAnsi"/>
      <w:lang w:eastAsia="en-US"/>
    </w:rPr>
  </w:style>
  <w:style w:type="character" w:styleId="Rimandonotadichiusura">
    <w:name w:val="endnote reference"/>
    <w:basedOn w:val="Caratterepredefinitoparagrafo"/>
    <w:uiPriority w:val="99"/>
    <w:unhideWhenUsed/>
    <w:rsid w:val="0022476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765"/>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224765"/>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224765"/>
    <w:rPr>
      <w:rFonts w:eastAsiaTheme="minorHAnsi"/>
      <w:lang w:eastAsia="en-US"/>
    </w:rPr>
  </w:style>
  <w:style w:type="character" w:styleId="Rimandonotaapidipagina">
    <w:name w:val="footnote reference"/>
    <w:basedOn w:val="Caratterepredefinitoparagrafo"/>
    <w:uiPriority w:val="99"/>
    <w:unhideWhenUsed/>
    <w:rsid w:val="00224765"/>
    <w:rPr>
      <w:vertAlign w:val="superscript"/>
    </w:rPr>
  </w:style>
  <w:style w:type="paragraph" w:styleId="Testonotadichiusura">
    <w:name w:val="endnote text"/>
    <w:basedOn w:val="Normale"/>
    <w:link w:val="TestonotadichiusuraCarattere"/>
    <w:uiPriority w:val="99"/>
    <w:unhideWhenUsed/>
    <w:rsid w:val="00224765"/>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224765"/>
    <w:rPr>
      <w:rFonts w:eastAsiaTheme="minorHAnsi"/>
      <w:lang w:eastAsia="en-US"/>
    </w:rPr>
  </w:style>
  <w:style w:type="character" w:styleId="Rimandonotadichiusura">
    <w:name w:val="endnote reference"/>
    <w:basedOn w:val="Caratterepredefinitoparagrafo"/>
    <w:uiPriority w:val="99"/>
    <w:unhideWhenUsed/>
    <w:rsid w:val="002247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657</Words>
  <Characters>3751</Characters>
  <Application>Microsoft Macintosh Word</Application>
  <DocSecurity>0</DocSecurity>
  <Lines>31</Lines>
  <Paragraphs>8</Paragraphs>
  <ScaleCrop>false</ScaleCrop>
  <Company>Università di Padova</Company>
  <LinksUpToDate>false</LinksUpToDate>
  <CharactersWithSpaces>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10</cp:revision>
  <dcterms:created xsi:type="dcterms:W3CDTF">2014-11-09T14:40:00Z</dcterms:created>
  <dcterms:modified xsi:type="dcterms:W3CDTF">2015-03-03T12:28:00Z</dcterms:modified>
</cp:coreProperties>
</file>