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AD8" w:rsidRDefault="00D63D42" w:rsidP="00D63D42">
      <w:pPr>
        <w:jc w:val="center"/>
      </w:pPr>
      <w:proofErr w:type="spellStart"/>
      <w:r>
        <w:t>Inq</w:t>
      </w:r>
      <w:proofErr w:type="spellEnd"/>
      <w:r>
        <w:t xml:space="preserve"> 1</w:t>
      </w:r>
    </w:p>
    <w:p w:rsidR="00F75AD8" w:rsidRPr="007A48C0" w:rsidRDefault="00F75AD8" w:rsidP="00F75AD8">
      <w:pPr>
        <w:jc w:val="both"/>
      </w:pPr>
    </w:p>
    <w:p w:rsidR="00F75AD8" w:rsidRPr="00D63D42" w:rsidRDefault="00B07024" w:rsidP="00D63D42">
      <w:pPr>
        <w:jc w:val="center"/>
      </w:pPr>
      <w:r>
        <w:t>(</w:t>
      </w:r>
      <w:r w:rsidR="00E74A3C">
        <w:t>820</w:t>
      </w:r>
      <w:r w:rsidR="00F36EF6">
        <w:t>-840?)</w:t>
      </w:r>
    </w:p>
    <w:p w:rsidR="00F75AD8" w:rsidRPr="007A48C0" w:rsidRDefault="00F75AD8" w:rsidP="004A1EC5">
      <w:pPr>
        <w:jc w:val="both"/>
      </w:pPr>
      <w:bookmarkStart w:id="0" w:name="_GoBack"/>
      <w:bookmarkEnd w:id="0"/>
    </w:p>
    <w:p w:rsidR="00551F0D" w:rsidRDefault="00B07024" w:rsidP="004A1EC5">
      <w:pPr>
        <w:jc w:val="both"/>
        <w:rPr>
          <w:i/>
        </w:rPr>
      </w:pPr>
      <w:r>
        <w:t xml:space="preserve">Nell’ambito di un placito che </w:t>
      </w:r>
      <w:r w:rsidR="00F36EF6">
        <w:t>coinvolge</w:t>
      </w:r>
      <w:r w:rsidR="00515F3F">
        <w:t xml:space="preserve"> il conte di Verona </w:t>
      </w:r>
      <w:proofErr w:type="spellStart"/>
      <w:r w:rsidR="00515F3F">
        <w:t>Vuarath</w:t>
      </w:r>
      <w:proofErr w:type="spellEnd"/>
      <w:r>
        <w:t xml:space="preserve"> e </w:t>
      </w:r>
      <w:proofErr w:type="spellStart"/>
      <w:r>
        <w:t>Alberich</w:t>
      </w:r>
      <w:proofErr w:type="spellEnd"/>
      <w:r>
        <w:t>, si interrogano alcuni uomini per identificare i confini tra il comitato di Verona e quello di Monselice</w:t>
      </w:r>
      <w:r w:rsidR="00E552F3">
        <w:rPr>
          <w:rStyle w:val="Rimandonotadichiusura"/>
        </w:rPr>
        <w:endnoteReference w:id="1"/>
      </w:r>
      <w:r w:rsidR="00CE0923">
        <w:rPr>
          <w:i/>
        </w:rPr>
        <w:t xml:space="preserve">. </w:t>
      </w:r>
    </w:p>
    <w:p w:rsidR="000C2701" w:rsidRPr="000C2701" w:rsidRDefault="000C2701" w:rsidP="004A1EC5">
      <w:pPr>
        <w:jc w:val="both"/>
      </w:pPr>
    </w:p>
    <w:p w:rsidR="00F75AD8" w:rsidRDefault="00D63D42" w:rsidP="004A1EC5">
      <w:pPr>
        <w:jc w:val="both"/>
      </w:pPr>
      <w:r>
        <w:t>Copia del secolo XI in Verona, Biblioteca Capitolare</w:t>
      </w:r>
      <w:r w:rsidR="00F75AD8">
        <w:t xml:space="preserve">, </w:t>
      </w:r>
      <w:r w:rsidR="00F75AD8">
        <w:rPr>
          <w:i/>
        </w:rPr>
        <w:t>Codice XCV</w:t>
      </w:r>
      <w:r w:rsidR="00F75AD8">
        <w:t xml:space="preserve"> (90), </w:t>
      </w:r>
      <w:proofErr w:type="spellStart"/>
      <w:r w:rsidR="00F75AD8">
        <w:rPr>
          <w:i/>
        </w:rPr>
        <w:t>Passiones</w:t>
      </w:r>
      <w:proofErr w:type="spellEnd"/>
      <w:r w:rsidR="00F75AD8">
        <w:rPr>
          <w:i/>
        </w:rPr>
        <w:t xml:space="preserve"> </w:t>
      </w:r>
      <w:proofErr w:type="spellStart"/>
      <w:r w:rsidR="00F75AD8">
        <w:rPr>
          <w:i/>
        </w:rPr>
        <w:t>seu</w:t>
      </w:r>
      <w:proofErr w:type="spellEnd"/>
      <w:r w:rsidR="00F75AD8">
        <w:rPr>
          <w:i/>
        </w:rPr>
        <w:t xml:space="preserve"> vitae Sanctorum</w:t>
      </w:r>
      <w:r>
        <w:t xml:space="preserve">, c. 144 </w:t>
      </w:r>
      <w:r w:rsidR="00B94631">
        <w:t>[B].</w:t>
      </w:r>
    </w:p>
    <w:p w:rsidR="00B94631" w:rsidRDefault="00B94631" w:rsidP="004A1EC5">
      <w:pPr>
        <w:jc w:val="both"/>
      </w:pPr>
    </w:p>
    <w:p w:rsidR="00B94631" w:rsidRDefault="00B94631" w:rsidP="004A1EC5">
      <w:pPr>
        <w:jc w:val="both"/>
      </w:pPr>
      <w:r>
        <w:t>Edizione: Fainelli, I, 156.</w:t>
      </w:r>
    </w:p>
    <w:p w:rsidR="00F75AD8" w:rsidRDefault="00F75AD8" w:rsidP="004A1EC5">
      <w:pPr>
        <w:jc w:val="both"/>
      </w:pPr>
    </w:p>
    <w:p w:rsidR="00F75AD8" w:rsidRPr="00F33A07" w:rsidRDefault="00F75AD8" w:rsidP="004A1EC5">
      <w:pPr>
        <w:jc w:val="both"/>
      </w:pPr>
      <w:r>
        <w:t xml:space="preserve">Nomina </w:t>
      </w:r>
      <w:proofErr w:type="spellStart"/>
      <w:r>
        <w:t>eorum</w:t>
      </w:r>
      <w:proofErr w:type="spellEnd"/>
      <w:r>
        <w:t xml:space="preserve"> </w:t>
      </w:r>
      <w:proofErr w:type="spellStart"/>
      <w:r>
        <w:t>hominum</w:t>
      </w:r>
      <w:proofErr w:type="spellEnd"/>
      <w:r>
        <w:t xml:space="preserve"> qui </w:t>
      </w:r>
      <w:proofErr w:type="spellStart"/>
      <w:r>
        <w:t>ant</w:t>
      </w:r>
      <w:r w:rsidR="0039273B">
        <w:t>i</w:t>
      </w:r>
      <w:r>
        <w:t>quitus</w:t>
      </w:r>
      <w:proofErr w:type="spellEnd"/>
      <w:r>
        <w:t xml:space="preserve"> </w:t>
      </w:r>
      <w:proofErr w:type="spellStart"/>
      <w:r>
        <w:t>fuerunt</w:t>
      </w:r>
      <w:proofErr w:type="spellEnd"/>
      <w:r>
        <w:t xml:space="preserve"> in unu</w:t>
      </w:r>
      <w:r w:rsidR="005A4039">
        <w:t xml:space="preserve">m </w:t>
      </w:r>
      <w:proofErr w:type="spellStart"/>
      <w:r w:rsidR="005A4039">
        <w:t>collecti</w:t>
      </w:r>
      <w:proofErr w:type="spellEnd"/>
      <w:r w:rsidR="005A4039">
        <w:t xml:space="preserve"> ad </w:t>
      </w:r>
      <w:proofErr w:type="spellStart"/>
      <w:r w:rsidR="005A4039">
        <w:t>discernendum</w:t>
      </w:r>
      <w:proofErr w:type="spellEnd"/>
      <w:r w:rsidR="005A4039">
        <w:t xml:space="preserve"> </w:t>
      </w:r>
      <w:proofErr w:type="spellStart"/>
      <w:r w:rsidR="005A4039">
        <w:t>ubi</w:t>
      </w:r>
      <w:proofErr w:type="spellEnd"/>
      <w:r w:rsidR="005A4039">
        <w:t xml:space="preserve"> </w:t>
      </w:r>
      <w:proofErr w:type="spellStart"/>
      <w:r w:rsidR="005A4039">
        <w:t>v</w:t>
      </w:r>
      <w:r w:rsidR="00C42C33">
        <w:t>el</w:t>
      </w:r>
      <w:proofErr w:type="spellEnd"/>
      <w:r w:rsidR="00C42C33">
        <w:t xml:space="preserve"> in </w:t>
      </w:r>
      <w:proofErr w:type="spellStart"/>
      <w:r w:rsidR="00C42C33">
        <w:t>quibus</w:t>
      </w:r>
      <w:proofErr w:type="spellEnd"/>
      <w:r w:rsidR="00C42C33">
        <w:t xml:space="preserve"> </w:t>
      </w:r>
      <w:proofErr w:type="spellStart"/>
      <w:r w:rsidR="00C42C33">
        <w:t>locis</w:t>
      </w:r>
      <w:proofErr w:type="spellEnd"/>
      <w:r w:rsidR="00C42C33">
        <w:t xml:space="preserve"> a </w:t>
      </w:r>
      <w:proofErr w:type="spellStart"/>
      <w:r w:rsidR="00C42C33">
        <w:t>maioribus</w:t>
      </w:r>
      <w:proofErr w:type="spellEnd"/>
      <w:r>
        <w:t xml:space="preserve"> </w:t>
      </w:r>
      <w:proofErr w:type="spellStart"/>
      <w:r>
        <w:t>positȩ</w:t>
      </w:r>
      <w:proofErr w:type="spellEnd"/>
      <w:r>
        <w:t xml:space="preserve"> </w:t>
      </w:r>
      <w:proofErr w:type="spellStart"/>
      <w:r>
        <w:t>fuissent</w:t>
      </w:r>
      <w:proofErr w:type="spellEnd"/>
      <w:r>
        <w:t xml:space="preserve"> </w:t>
      </w:r>
      <w:proofErr w:type="spellStart"/>
      <w:r>
        <w:t>fines</w:t>
      </w:r>
      <w:proofErr w:type="spellEnd"/>
      <w:r>
        <w:t xml:space="preserve"> inter </w:t>
      </w:r>
      <w:proofErr w:type="spellStart"/>
      <w:r w:rsidRPr="00DC443C">
        <w:t>commitatum</w:t>
      </w:r>
      <w:proofErr w:type="spellEnd"/>
      <w:r w:rsidRPr="00DC443C">
        <w:t xml:space="preserve"> </w:t>
      </w:r>
      <w:proofErr w:type="spellStart"/>
      <w:r w:rsidR="005A4039" w:rsidRPr="00DC443C">
        <w:t>v</w:t>
      </w:r>
      <w:r w:rsidRPr="00DC443C">
        <w:t>eronensium</w:t>
      </w:r>
      <w:proofErr w:type="spellEnd"/>
      <w:r w:rsidRPr="00DC443C">
        <w:t xml:space="preserve"> et </w:t>
      </w:r>
      <w:proofErr w:type="spellStart"/>
      <w:r w:rsidRPr="00DC443C">
        <w:t>mont</w:t>
      </w:r>
      <w:r w:rsidR="00C42C33" w:rsidRPr="00DC443C">
        <w:t>issilicanorum</w:t>
      </w:r>
      <w:proofErr w:type="spellEnd"/>
      <w:r w:rsidR="007271A9" w:rsidRPr="00DC443C">
        <w:rPr>
          <w:rStyle w:val="Rimandonotadichiusura"/>
        </w:rPr>
        <w:endnoteReference w:id="2"/>
      </w:r>
      <w:r w:rsidR="00C42C33" w:rsidRPr="00DC443C">
        <w:t xml:space="preserve"> </w:t>
      </w:r>
      <w:proofErr w:type="spellStart"/>
      <w:r w:rsidR="00C42C33" w:rsidRPr="00DC443C">
        <w:t>Unaldus</w:t>
      </w:r>
      <w:proofErr w:type="spellEnd"/>
      <w:r w:rsidR="00C42C33" w:rsidRPr="00DC443C">
        <w:t xml:space="preserve">, </w:t>
      </w:r>
      <w:proofErr w:type="spellStart"/>
      <w:r w:rsidR="00C42C33" w:rsidRPr="00DC443C">
        <w:t>Natales</w:t>
      </w:r>
      <w:proofErr w:type="spellEnd"/>
      <w:r w:rsidR="00C42C33" w:rsidRPr="00DC443C">
        <w:t xml:space="preserve"> </w:t>
      </w:r>
      <w:proofErr w:type="spellStart"/>
      <w:r w:rsidR="00C42C33" w:rsidRPr="00DC443C">
        <w:t>vilicus</w:t>
      </w:r>
      <w:proofErr w:type="spellEnd"/>
      <w:r w:rsidR="001C2CCD">
        <w:rPr>
          <w:rStyle w:val="Rimandonotadichiusura"/>
        </w:rPr>
        <w:endnoteReference w:id="3"/>
      </w:r>
      <w:r w:rsidR="00C42C33" w:rsidRPr="00DC443C">
        <w:t xml:space="preserve">, </w:t>
      </w:r>
      <w:proofErr w:type="spellStart"/>
      <w:r w:rsidR="00C42C33" w:rsidRPr="00DC443C">
        <w:t>Giselarius</w:t>
      </w:r>
      <w:proofErr w:type="spellEnd"/>
      <w:r w:rsidR="00C42C33" w:rsidRPr="00DC443C">
        <w:t xml:space="preserve">, Lupo </w:t>
      </w:r>
      <w:proofErr w:type="spellStart"/>
      <w:r w:rsidR="00C42C33" w:rsidRPr="00DC443C">
        <w:t>v</w:t>
      </w:r>
      <w:r w:rsidRPr="00DC443C">
        <w:t>ilicus</w:t>
      </w:r>
      <w:proofErr w:type="spellEnd"/>
      <w:r w:rsidRPr="00DC443C">
        <w:t xml:space="preserve">, </w:t>
      </w:r>
      <w:proofErr w:type="spellStart"/>
      <w:r w:rsidRPr="00DC443C">
        <w:t>Gisebertu</w:t>
      </w:r>
      <w:r w:rsidR="00C42C33" w:rsidRPr="00DC443C">
        <w:t>s</w:t>
      </w:r>
      <w:proofErr w:type="spellEnd"/>
      <w:r w:rsidR="00C42C33" w:rsidRPr="00DC443C">
        <w:t xml:space="preserve">, Lupo </w:t>
      </w:r>
      <w:proofErr w:type="spellStart"/>
      <w:r w:rsidR="00C42C33" w:rsidRPr="00DC443C">
        <w:t>decanus</w:t>
      </w:r>
      <w:proofErr w:type="spellEnd"/>
      <w:r w:rsidR="00C42C33" w:rsidRPr="00DC443C">
        <w:t xml:space="preserve"> de Armentaria</w:t>
      </w:r>
      <w:r w:rsidR="00F631D9">
        <w:rPr>
          <w:rStyle w:val="Rimandonotadichiusura"/>
        </w:rPr>
        <w:endnoteReference w:id="4"/>
      </w:r>
      <w:r w:rsidR="00C42C33" w:rsidRPr="00DC443C">
        <w:t xml:space="preserve">, </w:t>
      </w:r>
      <w:proofErr w:type="spellStart"/>
      <w:r w:rsidR="00C42C33" w:rsidRPr="00DC443C">
        <w:t>V</w:t>
      </w:r>
      <w:r w:rsidRPr="00DC443C">
        <w:t>itallia</w:t>
      </w:r>
      <w:proofErr w:type="spellEnd"/>
      <w:r w:rsidRPr="00DC443C">
        <w:t xml:space="preserve">, </w:t>
      </w:r>
      <w:proofErr w:type="spellStart"/>
      <w:r w:rsidRPr="00DC443C">
        <w:t>Odelbertus</w:t>
      </w:r>
      <w:proofErr w:type="spellEnd"/>
      <w:r w:rsidR="00C42C33" w:rsidRPr="00DC443C">
        <w:t xml:space="preserve"> </w:t>
      </w:r>
      <w:proofErr w:type="spellStart"/>
      <w:r w:rsidR="00C42C33" w:rsidRPr="00DC443C">
        <w:t>filius</w:t>
      </w:r>
      <w:proofErr w:type="spellEnd"/>
      <w:r w:rsidR="00C42C33" w:rsidRPr="00DC443C">
        <w:t xml:space="preserve"> </w:t>
      </w:r>
      <w:proofErr w:type="spellStart"/>
      <w:r w:rsidR="00C42C33" w:rsidRPr="00DC443C">
        <w:t>Mastaloni</w:t>
      </w:r>
      <w:proofErr w:type="spellEnd"/>
      <w:r w:rsidR="00C42C33" w:rsidRPr="00DC443C">
        <w:t xml:space="preserve">, Lupo </w:t>
      </w:r>
      <w:proofErr w:type="spellStart"/>
      <w:r w:rsidR="00C42C33" w:rsidRPr="00DC443C">
        <w:t>filius</w:t>
      </w:r>
      <w:proofErr w:type="spellEnd"/>
      <w:r w:rsidR="00C42C33" w:rsidRPr="00DC443C">
        <w:t xml:space="preserve"> </w:t>
      </w:r>
      <w:proofErr w:type="spellStart"/>
      <w:r w:rsidR="00C42C33" w:rsidRPr="00DC443C">
        <w:t>Viv</w:t>
      </w:r>
      <w:r w:rsidRPr="00DC443C">
        <w:t>e</w:t>
      </w:r>
      <w:r w:rsidR="00C42C33" w:rsidRPr="00DC443C">
        <w:t>ngio</w:t>
      </w:r>
      <w:proofErr w:type="spellEnd"/>
      <w:r w:rsidR="00C42C33" w:rsidRPr="00DC443C">
        <w:t xml:space="preserve">, </w:t>
      </w:r>
      <w:proofErr w:type="spellStart"/>
      <w:r w:rsidR="00C42C33" w:rsidRPr="00DC443C">
        <w:t>Teodorus</w:t>
      </w:r>
      <w:proofErr w:type="spellEnd"/>
      <w:r w:rsidR="00DC443C" w:rsidRPr="00DC443C">
        <w:t>,</w:t>
      </w:r>
      <w:r w:rsidR="00C42C33" w:rsidRPr="00DC443C">
        <w:t xml:space="preserve"> </w:t>
      </w:r>
      <w:proofErr w:type="spellStart"/>
      <w:r w:rsidR="00C42C33" w:rsidRPr="00DC443C">
        <w:t>Dagibert</w:t>
      </w:r>
      <w:proofErr w:type="spellEnd"/>
      <w:r w:rsidR="00DC443C" w:rsidRPr="00DC443C">
        <w:t>,</w:t>
      </w:r>
      <w:r w:rsidR="00C42C33">
        <w:t xml:space="preserve"> </w:t>
      </w:r>
      <w:proofErr w:type="spellStart"/>
      <w:r w:rsidR="00C42C33" w:rsidRPr="00DC443C">
        <w:t>Leogivertus</w:t>
      </w:r>
      <w:proofErr w:type="spellEnd"/>
      <w:r w:rsidR="00DC443C" w:rsidRPr="00DC443C">
        <w:t>,</w:t>
      </w:r>
      <w:r w:rsidR="00C42C33" w:rsidRPr="00DC443C">
        <w:t xml:space="preserve"> </w:t>
      </w:r>
      <w:proofErr w:type="spellStart"/>
      <w:r w:rsidR="00C42C33" w:rsidRPr="00DC443C">
        <w:t>Maurus</w:t>
      </w:r>
      <w:proofErr w:type="spellEnd"/>
      <w:r w:rsidR="00DC443C" w:rsidRPr="00DC443C">
        <w:t>,</w:t>
      </w:r>
      <w:r w:rsidR="00C42C33">
        <w:t xml:space="preserve"> </w:t>
      </w:r>
      <w:proofErr w:type="spellStart"/>
      <w:r w:rsidR="00C42C33" w:rsidRPr="00DC443C">
        <w:t>Georgius</w:t>
      </w:r>
      <w:proofErr w:type="spellEnd"/>
      <w:r w:rsidR="00476C71" w:rsidRPr="00DC443C">
        <w:t>,</w:t>
      </w:r>
      <w:r w:rsidR="00C42C33" w:rsidRPr="00DC443C">
        <w:t xml:space="preserve"> </w:t>
      </w:r>
      <w:proofErr w:type="spellStart"/>
      <w:r w:rsidR="00C42C33" w:rsidRPr="00DC443C">
        <w:t>L</w:t>
      </w:r>
      <w:r w:rsidR="00476C71" w:rsidRPr="00DC443C">
        <w:t>u</w:t>
      </w:r>
      <w:r w:rsidRPr="00DC443C">
        <w:t>nadus</w:t>
      </w:r>
      <w:proofErr w:type="spellEnd"/>
      <w:r w:rsidRPr="00DC443C">
        <w:t>, Lupo</w:t>
      </w:r>
      <w:r w:rsidR="00476C71" w:rsidRPr="00DC443C">
        <w:t>,</w:t>
      </w:r>
      <w:r w:rsidRPr="00DC443C">
        <w:t xml:space="preserve"> </w:t>
      </w:r>
      <w:proofErr w:type="spellStart"/>
      <w:r w:rsidRPr="00DC443C">
        <w:t>Luipertus</w:t>
      </w:r>
      <w:proofErr w:type="spellEnd"/>
      <w:r w:rsidR="00476C71" w:rsidRPr="00DC443C">
        <w:t>,</w:t>
      </w:r>
      <w:r w:rsidRPr="00DC443C">
        <w:t xml:space="preserve"> </w:t>
      </w:r>
      <w:proofErr w:type="spellStart"/>
      <w:r w:rsidRPr="00DC443C">
        <w:t>Stabili</w:t>
      </w:r>
      <w:r w:rsidR="00C42C33" w:rsidRPr="00DC443C">
        <w:t>s</w:t>
      </w:r>
      <w:proofErr w:type="spellEnd"/>
      <w:r w:rsidR="00476C71">
        <w:t>,</w:t>
      </w:r>
      <w:r w:rsidR="00C42C33">
        <w:t xml:space="preserve"> </w:t>
      </w:r>
      <w:proofErr w:type="spellStart"/>
      <w:r w:rsidR="00C42C33" w:rsidRPr="00DC443C">
        <w:t>Alibertus</w:t>
      </w:r>
      <w:proofErr w:type="spellEnd"/>
      <w:r w:rsidR="00476C71" w:rsidRPr="00DC443C">
        <w:t>,</w:t>
      </w:r>
      <w:r w:rsidR="00C42C33" w:rsidRPr="00DC443C">
        <w:t xml:space="preserve"> </w:t>
      </w:r>
      <w:proofErr w:type="spellStart"/>
      <w:r w:rsidR="00C42C33" w:rsidRPr="00DC443C">
        <w:t>Iohannes</w:t>
      </w:r>
      <w:proofErr w:type="spellEnd"/>
      <w:r w:rsidR="00476C71">
        <w:t>,</w:t>
      </w:r>
      <w:r w:rsidR="00C42C33">
        <w:t xml:space="preserve"> </w:t>
      </w:r>
      <w:proofErr w:type="spellStart"/>
      <w:r w:rsidR="00C42C33" w:rsidRPr="00DC443C">
        <w:t>Dominicus</w:t>
      </w:r>
      <w:proofErr w:type="spellEnd"/>
      <w:r w:rsidR="00476C71" w:rsidRPr="00DC443C">
        <w:t xml:space="preserve">, </w:t>
      </w:r>
      <w:proofErr w:type="spellStart"/>
      <w:r w:rsidR="00C42C33" w:rsidRPr="00DC443C">
        <w:t>V</w:t>
      </w:r>
      <w:r w:rsidRPr="00DC443C">
        <w:t>uarnefredus</w:t>
      </w:r>
      <w:proofErr w:type="spellEnd"/>
      <w:r w:rsidR="00476C71">
        <w:t xml:space="preserve">, </w:t>
      </w:r>
      <w:proofErr w:type="spellStart"/>
      <w:r w:rsidR="00476C71" w:rsidRPr="00DC443C">
        <w:t>Lun</w:t>
      </w:r>
      <w:r w:rsidRPr="00DC443C">
        <w:t>aldus</w:t>
      </w:r>
      <w:proofErr w:type="spellEnd"/>
      <w:r w:rsidR="00476C71" w:rsidRPr="00DC443C">
        <w:t>,</w:t>
      </w:r>
      <w:r w:rsidRPr="00DC443C">
        <w:t xml:space="preserve"> </w:t>
      </w:r>
      <w:proofErr w:type="spellStart"/>
      <w:r w:rsidRPr="00DC443C">
        <w:t>Sigo</w:t>
      </w:r>
      <w:proofErr w:type="spellEnd"/>
      <w:r w:rsidR="00476C71">
        <w:t>,</w:t>
      </w:r>
      <w:r>
        <w:t xml:space="preserve"> </w:t>
      </w:r>
      <w:proofErr w:type="spellStart"/>
      <w:r w:rsidRPr="00DC443C">
        <w:t>Do</w:t>
      </w:r>
      <w:r w:rsidR="00476C71" w:rsidRPr="00DC443C">
        <w:t>minicus</w:t>
      </w:r>
      <w:proofErr w:type="spellEnd"/>
      <w:r w:rsidR="00476C71" w:rsidRPr="00DC443C">
        <w:t xml:space="preserve">, </w:t>
      </w:r>
      <w:proofErr w:type="spellStart"/>
      <w:r w:rsidR="00476C71" w:rsidRPr="00DC443C">
        <w:t>Agipertus</w:t>
      </w:r>
      <w:proofErr w:type="spellEnd"/>
      <w:r w:rsidR="00476C71">
        <w:t xml:space="preserve"> </w:t>
      </w:r>
      <w:proofErr w:type="spellStart"/>
      <w:r w:rsidR="00476C71">
        <w:t>nepos</w:t>
      </w:r>
      <w:proofErr w:type="spellEnd"/>
      <w:r w:rsidR="00476C71">
        <w:t xml:space="preserve"> </w:t>
      </w:r>
      <w:proofErr w:type="spellStart"/>
      <w:r w:rsidR="00476C71" w:rsidRPr="00DC443C">
        <w:t>Mastal</w:t>
      </w:r>
      <w:r w:rsidRPr="00DC443C">
        <w:t>oni</w:t>
      </w:r>
      <w:proofErr w:type="spellEnd"/>
      <w:r>
        <w:t xml:space="preserve">, </w:t>
      </w:r>
      <w:proofErr w:type="spellStart"/>
      <w:r w:rsidRPr="00DC443C">
        <w:t>Audemari</w:t>
      </w:r>
      <w:proofErr w:type="spellEnd"/>
      <w:r>
        <w:t xml:space="preserve"> </w:t>
      </w:r>
      <w:proofErr w:type="spellStart"/>
      <w:r>
        <w:t>decer</w:t>
      </w:r>
      <w:proofErr w:type="spellEnd"/>
      <w:r>
        <w:t xml:space="preserve">, </w:t>
      </w:r>
      <w:proofErr w:type="spellStart"/>
      <w:r w:rsidRPr="00DC443C">
        <w:t>Georgius</w:t>
      </w:r>
      <w:proofErr w:type="spellEnd"/>
      <w:r>
        <w:t xml:space="preserve">, </w:t>
      </w:r>
      <w:proofErr w:type="spellStart"/>
      <w:r w:rsidRPr="00DC443C">
        <w:t>Teupertus</w:t>
      </w:r>
      <w:proofErr w:type="spellEnd"/>
      <w:r>
        <w:t xml:space="preserve"> </w:t>
      </w:r>
      <w:proofErr w:type="spellStart"/>
      <w:r>
        <w:t>filius</w:t>
      </w:r>
      <w:proofErr w:type="spellEnd"/>
      <w:r>
        <w:t xml:space="preserve"> </w:t>
      </w:r>
      <w:proofErr w:type="spellStart"/>
      <w:r w:rsidRPr="00DC443C">
        <w:t>Ursonis</w:t>
      </w:r>
      <w:proofErr w:type="spellEnd"/>
      <w:r>
        <w:t xml:space="preserve"> de </w:t>
      </w:r>
      <w:proofErr w:type="spellStart"/>
      <w:r w:rsidRPr="00DC443C">
        <w:t>L</w:t>
      </w:r>
      <w:r w:rsidR="00476C71" w:rsidRPr="00DC443C">
        <w:t>e</w:t>
      </w:r>
      <w:r w:rsidRPr="00DC443C">
        <w:t>oniacus</w:t>
      </w:r>
      <w:proofErr w:type="spellEnd"/>
      <w:r>
        <w:t xml:space="preserve">, </w:t>
      </w:r>
      <w:proofErr w:type="spellStart"/>
      <w:r w:rsidRPr="00DC443C">
        <w:t>Agibert</w:t>
      </w:r>
      <w:proofErr w:type="spellEnd"/>
      <w:r>
        <w:t xml:space="preserve">, </w:t>
      </w:r>
      <w:proofErr w:type="spellStart"/>
      <w:r w:rsidRPr="00DC443C">
        <w:t>Martinus</w:t>
      </w:r>
      <w:proofErr w:type="spellEnd"/>
      <w:r>
        <w:t xml:space="preserve"> qui </w:t>
      </w:r>
      <w:proofErr w:type="spellStart"/>
      <w:r>
        <w:t>supernomen</w:t>
      </w:r>
      <w:proofErr w:type="spellEnd"/>
      <w:r>
        <w:t xml:space="preserve"> </w:t>
      </w:r>
      <w:proofErr w:type="spellStart"/>
      <w:r w:rsidR="00476C71">
        <w:t>vocatus</w:t>
      </w:r>
      <w:proofErr w:type="spellEnd"/>
      <w:r w:rsidR="00476C71">
        <w:t xml:space="preserve"> </w:t>
      </w:r>
      <w:proofErr w:type="spellStart"/>
      <w:r w:rsidR="00476C71">
        <w:t>Barbalata</w:t>
      </w:r>
      <w:proofErr w:type="spellEnd"/>
      <w:r w:rsidR="00476C71">
        <w:t xml:space="preserve">, </w:t>
      </w:r>
      <w:proofErr w:type="spellStart"/>
      <w:r w:rsidR="00476C71" w:rsidRPr="00DC443C">
        <w:t>V</w:t>
      </w:r>
      <w:r w:rsidRPr="00DC443C">
        <w:t>itallianus</w:t>
      </w:r>
      <w:proofErr w:type="spellEnd"/>
      <w:r>
        <w:t xml:space="preserve">, </w:t>
      </w:r>
      <w:proofErr w:type="spellStart"/>
      <w:r w:rsidRPr="00DC443C">
        <w:t>Donatus</w:t>
      </w:r>
      <w:proofErr w:type="spellEnd"/>
      <w:r>
        <w:t xml:space="preserve">. Isti </w:t>
      </w:r>
      <w:proofErr w:type="spellStart"/>
      <w:r>
        <w:t>suprascripti</w:t>
      </w:r>
      <w:proofErr w:type="spellEnd"/>
      <w:r>
        <w:t xml:space="preserve"> </w:t>
      </w:r>
      <w:proofErr w:type="spellStart"/>
      <w:r>
        <w:t>homines</w:t>
      </w:r>
      <w:proofErr w:type="spellEnd"/>
      <w:r>
        <w:t xml:space="preserve"> </w:t>
      </w:r>
      <w:proofErr w:type="spellStart"/>
      <w:r>
        <w:t>dixerunt</w:t>
      </w:r>
      <w:proofErr w:type="spellEnd"/>
      <w:r>
        <w:t xml:space="preserve"> </w:t>
      </w:r>
      <w:proofErr w:type="spellStart"/>
      <w:r>
        <w:t>unani</w:t>
      </w:r>
      <w:r w:rsidR="00476C71">
        <w:t>miter</w:t>
      </w:r>
      <w:proofErr w:type="spellEnd"/>
      <w:r w:rsidR="00476C71">
        <w:t xml:space="preserve"> de </w:t>
      </w:r>
      <w:proofErr w:type="spellStart"/>
      <w:r w:rsidR="00476C71">
        <w:t>fines</w:t>
      </w:r>
      <w:proofErr w:type="spellEnd"/>
      <w:r w:rsidR="00476C71">
        <w:t xml:space="preserve"> </w:t>
      </w:r>
      <w:proofErr w:type="spellStart"/>
      <w:r w:rsidR="00476C71">
        <w:t>Montesilices</w:t>
      </w:r>
      <w:proofErr w:type="spellEnd"/>
      <w:r w:rsidR="00476C71">
        <w:t xml:space="preserve"> et </w:t>
      </w:r>
      <w:proofErr w:type="spellStart"/>
      <w:r w:rsidR="00476C71">
        <w:t>V</w:t>
      </w:r>
      <w:r>
        <w:t>eronense</w:t>
      </w:r>
      <w:proofErr w:type="spellEnd"/>
      <w:r>
        <w:t xml:space="preserve"> de </w:t>
      </w:r>
      <w:proofErr w:type="spellStart"/>
      <w:r>
        <w:t>laco</w:t>
      </w:r>
      <w:proofErr w:type="spellEnd"/>
      <w:r>
        <w:t xml:space="preserve"> </w:t>
      </w:r>
      <w:proofErr w:type="spellStart"/>
      <w:r>
        <w:t>Cer</w:t>
      </w:r>
      <w:r w:rsidR="00476C71">
        <w:t>v</w:t>
      </w:r>
      <w:r>
        <w:t>iaco</w:t>
      </w:r>
      <w:proofErr w:type="spellEnd"/>
      <w:r>
        <w:t>: b</w:t>
      </w:r>
      <w:r w:rsidR="00476C71">
        <w:t>ene</w:t>
      </w:r>
      <w:r>
        <w:t xml:space="preserve"> </w:t>
      </w:r>
      <w:proofErr w:type="spellStart"/>
      <w:r>
        <w:t>scimus</w:t>
      </w:r>
      <w:proofErr w:type="spellEnd"/>
      <w:r>
        <w:t xml:space="preserve"> </w:t>
      </w:r>
      <w:proofErr w:type="spellStart"/>
      <w:r>
        <w:t>quod</w:t>
      </w:r>
      <w:proofErr w:type="spellEnd"/>
      <w:r>
        <w:t xml:space="preserve"> per nos </w:t>
      </w:r>
      <w:proofErr w:type="spellStart"/>
      <w:r>
        <w:t>quamquam</w:t>
      </w:r>
      <w:proofErr w:type="spellEnd"/>
      <w:r>
        <w:t xml:space="preserve"> et per </w:t>
      </w:r>
      <w:proofErr w:type="spellStart"/>
      <w:r>
        <w:t>antecessores</w:t>
      </w:r>
      <w:proofErr w:type="spellEnd"/>
      <w:r>
        <w:t xml:space="preserve"> nostri qui </w:t>
      </w:r>
      <w:proofErr w:type="spellStart"/>
      <w:r>
        <w:t>nobis</w:t>
      </w:r>
      <w:proofErr w:type="spellEnd"/>
      <w:r>
        <w:t xml:space="preserve"> </w:t>
      </w:r>
      <w:proofErr w:type="spellStart"/>
      <w:r>
        <w:t>insinua</w:t>
      </w:r>
      <w:r w:rsidR="00476C71">
        <w:t>verunt</w:t>
      </w:r>
      <w:proofErr w:type="spellEnd"/>
      <w:r w:rsidR="00476C71">
        <w:t xml:space="preserve"> de fine </w:t>
      </w:r>
      <w:proofErr w:type="spellStart"/>
      <w:r w:rsidR="00476C71">
        <w:t>silv</w:t>
      </w:r>
      <w:r>
        <w:t>a</w:t>
      </w:r>
      <w:proofErr w:type="spellEnd"/>
      <w:r>
        <w:t xml:space="preserve"> </w:t>
      </w:r>
      <w:proofErr w:type="spellStart"/>
      <w:r>
        <w:t>quȩ</w:t>
      </w:r>
      <w:proofErr w:type="spellEnd"/>
      <w:r>
        <w:t xml:space="preserve"> </w:t>
      </w:r>
      <w:proofErr w:type="spellStart"/>
      <w:r>
        <w:t>pertinet</w:t>
      </w:r>
      <w:proofErr w:type="spellEnd"/>
      <w:r>
        <w:t xml:space="preserve"> de salto locus</w:t>
      </w:r>
      <w:r w:rsidR="00AE3A24">
        <w:t xml:space="preserve"> </w:t>
      </w:r>
      <w:r>
        <w:t xml:space="preserve">qui </w:t>
      </w:r>
      <w:proofErr w:type="spellStart"/>
      <w:r>
        <w:t>dicitur</w:t>
      </w:r>
      <w:proofErr w:type="spellEnd"/>
      <w:r>
        <w:t xml:space="preserve"> </w:t>
      </w:r>
      <w:r w:rsidRPr="00DC443C">
        <w:t>Geminiana</w:t>
      </w:r>
      <w:r>
        <w:t xml:space="preserve"> et fine </w:t>
      </w:r>
      <w:proofErr w:type="spellStart"/>
      <w:r>
        <w:t>aqua</w:t>
      </w:r>
      <w:proofErr w:type="spellEnd"/>
      <w:r>
        <w:t xml:space="preserve"> </w:t>
      </w:r>
      <w:proofErr w:type="spellStart"/>
      <w:r>
        <w:t>quȩ</w:t>
      </w:r>
      <w:proofErr w:type="spellEnd"/>
      <w:r>
        <w:t xml:space="preserve"> </w:t>
      </w:r>
      <w:proofErr w:type="spellStart"/>
      <w:r>
        <w:t>dicitur</w:t>
      </w:r>
      <w:proofErr w:type="spellEnd"/>
      <w:r>
        <w:t xml:space="preserve"> </w:t>
      </w:r>
      <w:proofErr w:type="spellStart"/>
      <w:r w:rsidRPr="00DC443C">
        <w:t>Tortulo</w:t>
      </w:r>
      <w:proofErr w:type="spellEnd"/>
      <w:r>
        <w:t xml:space="preserve"> </w:t>
      </w:r>
      <w:proofErr w:type="spellStart"/>
      <w:r>
        <w:t>currente</w:t>
      </w:r>
      <w:proofErr w:type="spellEnd"/>
      <w:r>
        <w:t xml:space="preserve"> et fine </w:t>
      </w:r>
      <w:proofErr w:type="spellStart"/>
      <w:r>
        <w:t>tractura</w:t>
      </w:r>
      <w:proofErr w:type="spellEnd"/>
      <w:r>
        <w:t xml:space="preserve"> </w:t>
      </w:r>
      <w:proofErr w:type="spellStart"/>
      <w:r>
        <w:t>quomodo</w:t>
      </w:r>
      <w:proofErr w:type="spellEnd"/>
      <w:r>
        <w:t xml:space="preserve"> </w:t>
      </w:r>
      <w:proofErr w:type="spellStart"/>
      <w:r>
        <w:t>Tortulus</w:t>
      </w:r>
      <w:proofErr w:type="spellEnd"/>
      <w:r>
        <w:t xml:space="preserve"> </w:t>
      </w:r>
      <w:proofErr w:type="spellStart"/>
      <w:r>
        <w:t>cur</w:t>
      </w:r>
      <w:proofErr w:type="spellEnd"/>
      <w:r>
        <w:t>[</w:t>
      </w:r>
      <w:proofErr w:type="spellStart"/>
      <w:r>
        <w:t>rente</w:t>
      </w:r>
      <w:proofErr w:type="spellEnd"/>
      <w:r>
        <w:t xml:space="preserve">]. </w:t>
      </w:r>
      <w:proofErr w:type="spellStart"/>
      <w:r w:rsidRPr="005A4039">
        <w:t>Istȩ</w:t>
      </w:r>
      <w:proofErr w:type="spellEnd"/>
      <w:r w:rsidRPr="005A4039">
        <w:t xml:space="preserve"> </w:t>
      </w:r>
      <w:proofErr w:type="spellStart"/>
      <w:r w:rsidRPr="005A4039">
        <w:t>sunt</w:t>
      </w:r>
      <w:proofErr w:type="spellEnd"/>
      <w:r w:rsidRPr="005A4039">
        <w:t xml:space="preserve"> </w:t>
      </w:r>
      <w:proofErr w:type="spellStart"/>
      <w:r w:rsidRPr="005A4039">
        <w:t>fines</w:t>
      </w:r>
      <w:proofErr w:type="spellEnd"/>
      <w:r w:rsidRPr="005A4039">
        <w:t xml:space="preserve"> inter </w:t>
      </w:r>
      <w:r w:rsidRPr="00DC443C">
        <w:t xml:space="preserve">Montes </w:t>
      </w:r>
      <w:proofErr w:type="spellStart"/>
      <w:r w:rsidRPr="00DC443C">
        <w:t>Silices</w:t>
      </w:r>
      <w:proofErr w:type="spellEnd"/>
      <w:r w:rsidRPr="005A4039">
        <w:t xml:space="preserve"> et </w:t>
      </w:r>
      <w:proofErr w:type="spellStart"/>
      <w:r w:rsidR="005A4039" w:rsidRPr="005A4039">
        <w:t>v</w:t>
      </w:r>
      <w:r w:rsidRPr="005A4039">
        <w:t>eronense</w:t>
      </w:r>
      <w:proofErr w:type="spellEnd"/>
      <w:r w:rsidRPr="005A4039">
        <w:t xml:space="preserve"> de </w:t>
      </w:r>
      <w:proofErr w:type="spellStart"/>
      <w:r w:rsidRPr="005A4039">
        <w:t>laco</w:t>
      </w:r>
      <w:proofErr w:type="spellEnd"/>
      <w:r w:rsidRPr="005A4039">
        <w:t xml:space="preserve"> </w:t>
      </w:r>
      <w:r w:rsidRPr="00DC443C">
        <w:t>Cernia</w:t>
      </w:r>
      <w:r w:rsidRPr="005A4039">
        <w:t xml:space="preserve">. </w:t>
      </w:r>
      <w:proofErr w:type="spellStart"/>
      <w:r w:rsidR="003865E8">
        <w:t>Iterum</w:t>
      </w:r>
      <w:proofErr w:type="spellEnd"/>
      <w:r w:rsidR="003865E8">
        <w:t xml:space="preserve"> </w:t>
      </w:r>
      <w:proofErr w:type="spellStart"/>
      <w:r w:rsidR="003865E8">
        <w:t>recordav</w:t>
      </w:r>
      <w:r w:rsidRPr="00F33A07">
        <w:t>erunt</w:t>
      </w:r>
      <w:proofErr w:type="spellEnd"/>
      <w:r w:rsidRPr="00F33A07">
        <w:t xml:space="preserve"> se de </w:t>
      </w:r>
      <w:proofErr w:type="spellStart"/>
      <w:r w:rsidRPr="00F33A07">
        <w:t>fines</w:t>
      </w:r>
      <w:proofErr w:type="spellEnd"/>
      <w:r w:rsidRPr="00F33A07">
        <w:t xml:space="preserve"> inter </w:t>
      </w:r>
      <w:r w:rsidR="005A4039">
        <w:t>v</w:t>
      </w:r>
      <w:r w:rsidRPr="00F33A07">
        <w:t>er[</w:t>
      </w:r>
      <w:proofErr w:type="spellStart"/>
      <w:r w:rsidRPr="00F33A07">
        <w:t>onense</w:t>
      </w:r>
      <w:proofErr w:type="spellEnd"/>
      <w:r w:rsidR="005A4039">
        <w:t xml:space="preserve">] et Montes </w:t>
      </w:r>
      <w:proofErr w:type="spellStart"/>
      <w:r w:rsidR="005A4039">
        <w:t>Silices</w:t>
      </w:r>
      <w:proofErr w:type="spellEnd"/>
      <w:r w:rsidR="005A4039">
        <w:t xml:space="preserve"> per </w:t>
      </w:r>
      <w:proofErr w:type="spellStart"/>
      <w:r w:rsidR="005A4039">
        <w:t>terram</w:t>
      </w:r>
      <w:proofErr w:type="spellEnd"/>
      <w:r w:rsidR="005A4039">
        <w:t xml:space="preserve"> </w:t>
      </w:r>
      <w:proofErr w:type="spellStart"/>
      <w:r w:rsidR="005A4039">
        <w:t>vel</w:t>
      </w:r>
      <w:proofErr w:type="spellEnd"/>
      <w:r w:rsidR="005A4039">
        <w:t xml:space="preserve"> </w:t>
      </w:r>
      <w:proofErr w:type="spellStart"/>
      <w:r w:rsidR="005A4039">
        <w:t>paludes</w:t>
      </w:r>
      <w:proofErr w:type="spellEnd"/>
      <w:r w:rsidR="005A4039">
        <w:t xml:space="preserve"> et </w:t>
      </w:r>
      <w:proofErr w:type="spellStart"/>
      <w:r w:rsidR="005A4039">
        <w:t>silvis</w:t>
      </w:r>
      <w:proofErr w:type="spellEnd"/>
      <w:r w:rsidR="005A4039">
        <w:t xml:space="preserve"> </w:t>
      </w:r>
      <w:proofErr w:type="spellStart"/>
      <w:r w:rsidR="005A4039">
        <w:t>fines</w:t>
      </w:r>
      <w:proofErr w:type="spellEnd"/>
      <w:r w:rsidR="005A4039">
        <w:t xml:space="preserve"> </w:t>
      </w:r>
      <w:proofErr w:type="spellStart"/>
      <w:r w:rsidR="005A4039" w:rsidRPr="00DC443C">
        <w:t>V</w:t>
      </w:r>
      <w:r w:rsidRPr="00DC443C">
        <w:t>uangadicia</w:t>
      </w:r>
      <w:proofErr w:type="spellEnd"/>
      <w:r w:rsidR="00DC443C" w:rsidRPr="00DC443C">
        <w:rPr>
          <w:rStyle w:val="Rimandonotadichiusura"/>
        </w:rPr>
        <w:endnoteReference w:id="5"/>
      </w:r>
      <w:r w:rsidRPr="00DC443C">
        <w:t xml:space="preserve"> fine</w:t>
      </w:r>
      <w:r w:rsidR="003865E8">
        <w:t xml:space="preserve"> molino qui </w:t>
      </w:r>
      <w:proofErr w:type="spellStart"/>
      <w:r w:rsidR="003865E8">
        <w:t>v</w:t>
      </w:r>
      <w:r w:rsidRPr="00F33A07">
        <w:t>ocatur</w:t>
      </w:r>
      <w:proofErr w:type="spellEnd"/>
      <w:r w:rsidRPr="00F33A07">
        <w:t xml:space="preserve"> </w:t>
      </w:r>
      <w:proofErr w:type="spellStart"/>
      <w:r w:rsidRPr="00DC443C">
        <w:t>Sucuciario</w:t>
      </w:r>
      <w:proofErr w:type="spellEnd"/>
      <w:r w:rsidRPr="00F33A07">
        <w:t xml:space="preserve"> et f[ine] </w:t>
      </w:r>
      <w:r w:rsidRPr="00DC443C">
        <w:t>Argile</w:t>
      </w:r>
      <w:r w:rsidR="00455B42">
        <w:rPr>
          <w:rStyle w:val="Rimandonotadichiusura"/>
        </w:rPr>
        <w:endnoteReference w:id="6"/>
      </w:r>
      <w:r w:rsidRPr="00F33A07">
        <w:t xml:space="preserve"> </w:t>
      </w:r>
      <w:proofErr w:type="spellStart"/>
      <w:r w:rsidRPr="00F33A07">
        <w:t>ubi</w:t>
      </w:r>
      <w:proofErr w:type="spellEnd"/>
      <w:r w:rsidRPr="00F33A07">
        <w:t xml:space="preserve"> ab antico </w:t>
      </w:r>
      <w:proofErr w:type="spellStart"/>
      <w:r w:rsidRPr="00F33A07">
        <w:t>fuit</w:t>
      </w:r>
      <w:proofErr w:type="spellEnd"/>
      <w:r w:rsidRPr="00F33A07">
        <w:t xml:space="preserve"> </w:t>
      </w:r>
      <w:r w:rsidRPr="00DC443C">
        <w:t>ecclesia</w:t>
      </w:r>
      <w:r w:rsidRPr="00F33A07">
        <w:t xml:space="preserve"> </w:t>
      </w:r>
      <w:proofErr w:type="spellStart"/>
      <w:r w:rsidRPr="00F33A07">
        <w:t>sancti</w:t>
      </w:r>
      <w:proofErr w:type="spellEnd"/>
      <w:r w:rsidRPr="00F33A07">
        <w:t xml:space="preserve"> Martini </w:t>
      </w:r>
      <w:proofErr w:type="spellStart"/>
      <w:r w:rsidRPr="00F33A07">
        <w:t>edifficata</w:t>
      </w:r>
      <w:proofErr w:type="spellEnd"/>
      <w:r w:rsidR="007271A9">
        <w:rPr>
          <w:rStyle w:val="Rimandonotadichiusura"/>
        </w:rPr>
        <w:endnoteReference w:id="7"/>
      </w:r>
      <w:r w:rsidRPr="00F33A07">
        <w:t xml:space="preserve"> </w:t>
      </w:r>
      <w:proofErr w:type="spellStart"/>
      <w:r w:rsidRPr="00F33A07">
        <w:t>quȩ</w:t>
      </w:r>
      <w:proofErr w:type="spellEnd"/>
      <w:r w:rsidRPr="00F33A07">
        <w:t xml:space="preserve"> modo</w:t>
      </w:r>
      <w:r w:rsidR="005A4039">
        <w:t xml:space="preserve"> est </w:t>
      </w:r>
      <w:proofErr w:type="spellStart"/>
      <w:r w:rsidR="005A4039">
        <w:t>posita</w:t>
      </w:r>
      <w:proofErr w:type="spellEnd"/>
      <w:r w:rsidR="005A4039">
        <w:t xml:space="preserve"> in Armentaria fine </w:t>
      </w:r>
      <w:proofErr w:type="spellStart"/>
      <w:r w:rsidR="005A4039">
        <w:t>v</w:t>
      </w:r>
      <w:r w:rsidRPr="00F33A07">
        <w:t>eronensium</w:t>
      </w:r>
      <w:proofErr w:type="spellEnd"/>
      <w:r w:rsidRPr="00F33A07">
        <w:t xml:space="preserve"> et </w:t>
      </w:r>
      <w:proofErr w:type="spellStart"/>
      <w:r w:rsidRPr="00F33A07">
        <w:t>usque</w:t>
      </w:r>
      <w:proofErr w:type="spellEnd"/>
      <w:r w:rsidRPr="00F33A07">
        <w:t xml:space="preserve"> in fossa </w:t>
      </w:r>
      <w:r w:rsidRPr="00DC443C">
        <w:t>Alta</w:t>
      </w:r>
      <w:r w:rsidRPr="00F33A07">
        <w:t xml:space="preserve"> et </w:t>
      </w:r>
      <w:proofErr w:type="spellStart"/>
      <w:r w:rsidRPr="00F33A07">
        <w:t>ipsa</w:t>
      </w:r>
      <w:proofErr w:type="spellEnd"/>
      <w:r w:rsidRPr="00F33A07">
        <w:t xml:space="preserve"> fossa exit de </w:t>
      </w:r>
      <w:proofErr w:type="spellStart"/>
      <w:r w:rsidRPr="00DC443C">
        <w:t>Torratio</w:t>
      </w:r>
      <w:proofErr w:type="spellEnd"/>
      <w:r w:rsidR="00062089">
        <w:rPr>
          <w:rStyle w:val="Rimandonotadichiusura"/>
        </w:rPr>
        <w:endnoteReference w:id="8"/>
      </w:r>
      <w:r w:rsidRPr="00F33A07">
        <w:t xml:space="preserve"> fine </w:t>
      </w:r>
      <w:proofErr w:type="spellStart"/>
      <w:r w:rsidRPr="00DC443C">
        <w:t>Perariolo</w:t>
      </w:r>
      <w:proofErr w:type="spellEnd"/>
      <w:r w:rsidRPr="00F33A07">
        <w:t xml:space="preserve"> </w:t>
      </w:r>
      <w:proofErr w:type="spellStart"/>
      <w:r w:rsidRPr="00F33A07">
        <w:t>usque</w:t>
      </w:r>
      <w:proofErr w:type="spellEnd"/>
      <w:r w:rsidRPr="00F33A07">
        <w:t xml:space="preserve"> ad </w:t>
      </w:r>
      <w:proofErr w:type="spellStart"/>
      <w:r w:rsidRPr="00F33A07">
        <w:t>casellas</w:t>
      </w:r>
      <w:proofErr w:type="spellEnd"/>
      <w:r w:rsidRPr="00F33A07">
        <w:t xml:space="preserve"> et </w:t>
      </w:r>
      <w:proofErr w:type="spellStart"/>
      <w:r w:rsidRPr="00F33A07">
        <w:t>usque</w:t>
      </w:r>
      <w:proofErr w:type="spellEnd"/>
      <w:r w:rsidRPr="00F33A07">
        <w:t xml:space="preserve"> in</w:t>
      </w:r>
      <w:r w:rsidR="005A4039">
        <w:t xml:space="preserve"> </w:t>
      </w:r>
      <w:proofErr w:type="spellStart"/>
      <w:r w:rsidR="005A4039">
        <w:t>fossatum</w:t>
      </w:r>
      <w:proofErr w:type="spellEnd"/>
      <w:r w:rsidR="005A4039">
        <w:t xml:space="preserve"> inter </w:t>
      </w:r>
      <w:proofErr w:type="spellStart"/>
      <w:r w:rsidR="005A4039">
        <w:t>casellas</w:t>
      </w:r>
      <w:proofErr w:type="spellEnd"/>
      <w:r w:rsidR="005A4039">
        <w:t xml:space="preserve"> et </w:t>
      </w:r>
      <w:proofErr w:type="spellStart"/>
      <w:r w:rsidR="005A4039">
        <w:t>silv</w:t>
      </w:r>
      <w:r w:rsidRPr="00F33A07">
        <w:t>am</w:t>
      </w:r>
      <w:proofErr w:type="spellEnd"/>
      <w:r w:rsidRPr="00F33A07">
        <w:t xml:space="preserve"> </w:t>
      </w:r>
      <w:proofErr w:type="spellStart"/>
      <w:r w:rsidRPr="00F33A07">
        <w:t>quȩ</w:t>
      </w:r>
      <w:proofErr w:type="spellEnd"/>
      <w:r w:rsidRPr="00F33A07">
        <w:t xml:space="preserve"> </w:t>
      </w:r>
      <w:proofErr w:type="spellStart"/>
      <w:r w:rsidR="005A4039">
        <w:t>v</w:t>
      </w:r>
      <w:r w:rsidRPr="00F33A07">
        <w:t>ocatur</w:t>
      </w:r>
      <w:proofErr w:type="spellEnd"/>
      <w:r w:rsidRPr="00F33A07">
        <w:t xml:space="preserve"> </w:t>
      </w:r>
      <w:proofErr w:type="spellStart"/>
      <w:r w:rsidRPr="00DC443C">
        <w:t>Sanguinedo</w:t>
      </w:r>
      <w:proofErr w:type="spellEnd"/>
      <w:r w:rsidRPr="00F33A07">
        <w:t xml:space="preserve">, et ipse </w:t>
      </w:r>
      <w:proofErr w:type="spellStart"/>
      <w:r w:rsidRPr="00F33A07">
        <w:t>fossatus</w:t>
      </w:r>
      <w:proofErr w:type="spellEnd"/>
      <w:r w:rsidRPr="00F33A07">
        <w:t xml:space="preserve"> </w:t>
      </w:r>
      <w:proofErr w:type="spellStart"/>
      <w:r w:rsidRPr="00F33A07">
        <w:t>factus</w:t>
      </w:r>
      <w:proofErr w:type="spellEnd"/>
      <w:r w:rsidRPr="00F33A07">
        <w:t xml:space="preserve"> </w:t>
      </w:r>
      <w:proofErr w:type="spellStart"/>
      <w:r w:rsidRPr="00F33A07">
        <w:t>fuit</w:t>
      </w:r>
      <w:proofErr w:type="spellEnd"/>
      <w:r w:rsidRPr="00F33A07">
        <w:t xml:space="preserve"> </w:t>
      </w:r>
      <w:proofErr w:type="spellStart"/>
      <w:r w:rsidRPr="00F33A07">
        <w:t>manibus</w:t>
      </w:r>
      <w:proofErr w:type="spellEnd"/>
      <w:r w:rsidRPr="00F33A07">
        <w:t xml:space="preserve"> </w:t>
      </w:r>
      <w:proofErr w:type="spellStart"/>
      <w:r w:rsidRPr="00F33A07">
        <w:t>hom</w:t>
      </w:r>
      <w:r w:rsidR="00E80A73">
        <w:t>i</w:t>
      </w:r>
      <w:r w:rsidRPr="00F33A07">
        <w:t>num</w:t>
      </w:r>
      <w:proofErr w:type="spellEnd"/>
      <w:r w:rsidRPr="00F33A07">
        <w:t xml:space="preserve"> et </w:t>
      </w:r>
      <w:proofErr w:type="spellStart"/>
      <w:r w:rsidRPr="00F33A07">
        <w:t>usque</w:t>
      </w:r>
      <w:proofErr w:type="spellEnd"/>
      <w:r w:rsidRPr="00F33A07">
        <w:t xml:space="preserve"> in fin[es] inter </w:t>
      </w:r>
      <w:proofErr w:type="spellStart"/>
      <w:r w:rsidR="005A4039">
        <w:t>v</w:t>
      </w:r>
      <w:r w:rsidRPr="00F33A07">
        <w:t>icentinos</w:t>
      </w:r>
      <w:proofErr w:type="spellEnd"/>
      <w:r w:rsidRPr="00F33A07">
        <w:t xml:space="preserve"> et </w:t>
      </w:r>
      <w:proofErr w:type="spellStart"/>
      <w:r w:rsidRPr="00F33A07">
        <w:t>Montesilices</w:t>
      </w:r>
      <w:proofErr w:type="spellEnd"/>
      <w:r w:rsidRPr="00F33A07">
        <w:t xml:space="preserve"> et </w:t>
      </w:r>
      <w:proofErr w:type="spellStart"/>
      <w:r w:rsidR="005A4039">
        <w:t>veronensium</w:t>
      </w:r>
      <w:proofErr w:type="spellEnd"/>
      <w:r w:rsidR="00455B42">
        <w:rPr>
          <w:rStyle w:val="Rimandonotadichiusura"/>
        </w:rPr>
        <w:endnoteReference w:id="9"/>
      </w:r>
      <w:r w:rsidR="005A4039">
        <w:t xml:space="preserve"> </w:t>
      </w:r>
      <w:proofErr w:type="spellStart"/>
      <w:r w:rsidR="005A4039">
        <w:t>ubi</w:t>
      </w:r>
      <w:proofErr w:type="spellEnd"/>
      <w:r w:rsidR="005A4039">
        <w:t xml:space="preserve"> </w:t>
      </w:r>
      <w:proofErr w:type="spellStart"/>
      <w:r w:rsidR="005A4039" w:rsidRPr="00DC443C">
        <w:t>V</w:t>
      </w:r>
      <w:r w:rsidRPr="00DC443C">
        <w:t>uarath</w:t>
      </w:r>
      <w:proofErr w:type="spellEnd"/>
      <w:r w:rsidR="00455B42">
        <w:rPr>
          <w:rStyle w:val="Rimandonotadichiusura"/>
        </w:rPr>
        <w:endnoteReference w:id="10"/>
      </w:r>
      <w:r w:rsidRPr="00F33A07">
        <w:t xml:space="preserve"> </w:t>
      </w:r>
      <w:proofErr w:type="spellStart"/>
      <w:r w:rsidRPr="00F33A07">
        <w:t>comes</w:t>
      </w:r>
      <w:proofErr w:type="spellEnd"/>
      <w:r w:rsidRPr="00F33A07">
        <w:t xml:space="preserve"> et </w:t>
      </w:r>
      <w:proofErr w:type="spellStart"/>
      <w:r w:rsidRPr="00DC443C">
        <w:t>Alberic</w:t>
      </w:r>
      <w:r w:rsidR="005A4039" w:rsidRPr="00DC443C">
        <w:t>h</w:t>
      </w:r>
      <w:proofErr w:type="spellEnd"/>
      <w:r w:rsidR="005A4039">
        <w:t xml:space="preserve"> </w:t>
      </w:r>
      <w:proofErr w:type="spellStart"/>
      <w:r w:rsidR="005A4039">
        <w:t>placitum</w:t>
      </w:r>
      <w:proofErr w:type="spellEnd"/>
      <w:r w:rsidR="005A4039">
        <w:t xml:space="preserve"> </w:t>
      </w:r>
      <w:proofErr w:type="spellStart"/>
      <w:r w:rsidR="005A4039">
        <w:t>habuerunt</w:t>
      </w:r>
      <w:proofErr w:type="spellEnd"/>
      <w:r w:rsidR="005A4039">
        <w:t xml:space="preserve">, [et </w:t>
      </w:r>
      <w:proofErr w:type="spellStart"/>
      <w:r w:rsidR="005A4039">
        <w:t>ipsos</w:t>
      </w:r>
      <w:proofErr w:type="spellEnd"/>
      <w:r w:rsidR="005A4039">
        <w:t>]</w:t>
      </w:r>
      <w:r w:rsidR="00AE3A24">
        <w:t xml:space="preserve"> </w:t>
      </w:r>
      <w:proofErr w:type="spellStart"/>
      <w:r w:rsidRPr="00F33A07">
        <w:t>iam</w:t>
      </w:r>
      <w:proofErr w:type="spellEnd"/>
      <w:r w:rsidRPr="00F33A07">
        <w:t xml:space="preserve"> nominati </w:t>
      </w:r>
      <w:proofErr w:type="spellStart"/>
      <w:r w:rsidRPr="00F33A07">
        <w:t>homines</w:t>
      </w:r>
      <w:proofErr w:type="spellEnd"/>
      <w:r w:rsidRPr="00F33A07">
        <w:t xml:space="preserve"> </w:t>
      </w:r>
      <w:proofErr w:type="spellStart"/>
      <w:r w:rsidRPr="00F33A07">
        <w:t>unusquisque</w:t>
      </w:r>
      <w:proofErr w:type="spellEnd"/>
      <w:r w:rsidRPr="00F33A07">
        <w:t xml:space="preserve"> per caput super sancta Dei </w:t>
      </w:r>
      <w:proofErr w:type="spellStart"/>
      <w:r w:rsidRPr="00F33A07">
        <w:t>e</w:t>
      </w:r>
      <w:r w:rsidR="005A4039">
        <w:t>vangelia</w:t>
      </w:r>
      <w:proofErr w:type="spellEnd"/>
      <w:r w:rsidR="005A4039">
        <w:t xml:space="preserve"> </w:t>
      </w:r>
      <w:proofErr w:type="spellStart"/>
      <w:r w:rsidR="005A4039">
        <w:t>iurav</w:t>
      </w:r>
      <w:r w:rsidRPr="00F33A07">
        <w:t>erunt</w:t>
      </w:r>
      <w:proofErr w:type="spellEnd"/>
      <w:r w:rsidRPr="00F33A07">
        <w:t xml:space="preserve"> </w:t>
      </w:r>
      <w:proofErr w:type="spellStart"/>
      <w:r w:rsidRPr="00F33A07">
        <w:t>qualiter</w:t>
      </w:r>
      <w:proofErr w:type="spellEnd"/>
      <w:r w:rsidRPr="00F33A07">
        <w:t xml:space="preserve"> </w:t>
      </w:r>
      <w:proofErr w:type="spellStart"/>
      <w:r w:rsidRPr="00F33A07">
        <w:t>ipsi</w:t>
      </w:r>
      <w:proofErr w:type="spellEnd"/>
      <w:r w:rsidRPr="00F33A07">
        <w:t xml:space="preserve"> de </w:t>
      </w:r>
      <w:proofErr w:type="spellStart"/>
      <w:r w:rsidRPr="00F33A07">
        <w:t>ipsas</w:t>
      </w:r>
      <w:proofErr w:type="spellEnd"/>
      <w:r w:rsidR="005A4039">
        <w:t xml:space="preserve"> fin[es] </w:t>
      </w:r>
      <w:proofErr w:type="spellStart"/>
      <w:r w:rsidR="005A4039">
        <w:t>dixerunt</w:t>
      </w:r>
      <w:proofErr w:type="spellEnd"/>
      <w:r w:rsidR="005A4039">
        <w:t xml:space="preserve"> </w:t>
      </w:r>
      <w:proofErr w:type="spellStart"/>
      <w:r w:rsidR="005A4039">
        <w:t>quod</w:t>
      </w:r>
      <w:proofErr w:type="spellEnd"/>
      <w:r w:rsidR="005A4039">
        <w:t xml:space="preserve"> sic </w:t>
      </w:r>
      <w:proofErr w:type="spellStart"/>
      <w:r w:rsidR="005A4039">
        <w:t>sit</w:t>
      </w:r>
      <w:proofErr w:type="spellEnd"/>
      <w:r w:rsidR="005A4039">
        <w:t xml:space="preserve"> </w:t>
      </w:r>
      <w:proofErr w:type="spellStart"/>
      <w:r w:rsidR="005A4039">
        <w:t>v</w:t>
      </w:r>
      <w:r w:rsidRPr="00F33A07">
        <w:t>eritas</w:t>
      </w:r>
      <w:proofErr w:type="spellEnd"/>
      <w:r w:rsidRPr="00F33A07">
        <w:t xml:space="preserve"> et </w:t>
      </w:r>
      <w:proofErr w:type="spellStart"/>
      <w:r w:rsidRPr="00F33A07">
        <w:t>ipsum</w:t>
      </w:r>
      <w:proofErr w:type="spellEnd"/>
      <w:r w:rsidRPr="00F33A07">
        <w:t xml:space="preserve"> </w:t>
      </w:r>
      <w:proofErr w:type="spellStart"/>
      <w:r w:rsidRPr="00F33A07">
        <w:t>sacramentum</w:t>
      </w:r>
      <w:proofErr w:type="spellEnd"/>
      <w:r w:rsidRPr="00F33A07">
        <w:t xml:space="preserve"> factum est super </w:t>
      </w:r>
      <w:proofErr w:type="spellStart"/>
      <w:r w:rsidRPr="00F33A07">
        <w:t>ipsas</w:t>
      </w:r>
      <w:proofErr w:type="spellEnd"/>
      <w:r w:rsidRPr="00F33A07">
        <w:t xml:space="preserve"> </w:t>
      </w:r>
      <w:proofErr w:type="spellStart"/>
      <w:r w:rsidRPr="00F33A07">
        <w:t>fines</w:t>
      </w:r>
      <w:proofErr w:type="spellEnd"/>
      <w:r w:rsidRPr="00F33A07">
        <w:t xml:space="preserve"> et per </w:t>
      </w:r>
      <w:proofErr w:type="spellStart"/>
      <w:r w:rsidRPr="00F33A07">
        <w:t>ipsas</w:t>
      </w:r>
      <w:proofErr w:type="spellEnd"/>
      <w:r w:rsidRPr="00F33A07">
        <w:t xml:space="preserve"> </w:t>
      </w:r>
      <w:proofErr w:type="spellStart"/>
      <w:r w:rsidRPr="00F33A07">
        <w:t>fines</w:t>
      </w:r>
      <w:proofErr w:type="spellEnd"/>
      <w:r w:rsidRPr="00F33A07">
        <w:t xml:space="preserve"> </w:t>
      </w:r>
      <w:proofErr w:type="spellStart"/>
      <w:r w:rsidRPr="00F33A07">
        <w:t>ambula</w:t>
      </w:r>
      <w:r w:rsidR="005A4039">
        <w:t>v</w:t>
      </w:r>
      <w:r w:rsidRPr="00F33A07">
        <w:t>er</w:t>
      </w:r>
      <w:proofErr w:type="spellEnd"/>
      <w:r w:rsidRPr="00F33A07">
        <w:t>[</w:t>
      </w:r>
      <w:proofErr w:type="spellStart"/>
      <w:r w:rsidRPr="00F33A07">
        <w:t>unt</w:t>
      </w:r>
      <w:proofErr w:type="spellEnd"/>
      <w:r w:rsidRPr="00F33A07">
        <w:t xml:space="preserve">] </w:t>
      </w:r>
      <w:proofErr w:type="spellStart"/>
      <w:r w:rsidRPr="00F33A07">
        <w:t>sicut</w:t>
      </w:r>
      <w:proofErr w:type="spellEnd"/>
      <w:r w:rsidRPr="00F33A07">
        <w:t xml:space="preserve"> </w:t>
      </w:r>
      <w:proofErr w:type="spellStart"/>
      <w:r w:rsidRPr="00F33A07">
        <w:t>superius</w:t>
      </w:r>
      <w:proofErr w:type="spellEnd"/>
      <w:r w:rsidRPr="00F33A07">
        <w:t xml:space="preserve"> scriptum [est].</w:t>
      </w:r>
    </w:p>
    <w:p w:rsidR="00D467A1" w:rsidRDefault="00D467A1">
      <w:pPr>
        <w:suppressAutoHyphens w:val="0"/>
        <w:spacing w:after="200" w:line="276" w:lineRule="auto"/>
      </w:pPr>
      <w:r>
        <w:br w:type="page"/>
      </w:r>
    </w:p>
    <w:p w:rsidR="00AE3A24" w:rsidRPr="00E46CA8" w:rsidRDefault="00D63D42" w:rsidP="004A1EC5">
      <w:pPr>
        <w:jc w:val="both"/>
      </w:pPr>
      <w:r>
        <w:lastRenderedPageBreak/>
        <w:t>NOTE STORICHE</w:t>
      </w:r>
    </w:p>
    <w:sectPr w:rsidR="00AE3A24" w:rsidRPr="00E46CA8">
      <w:endnotePr>
        <w:numFmt w:val="decimal"/>
      </w:endnotePr>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802" w:rsidRDefault="00801802" w:rsidP="00062089">
      <w:r>
        <w:separator/>
      </w:r>
    </w:p>
  </w:endnote>
  <w:endnote w:type="continuationSeparator" w:id="0">
    <w:p w:rsidR="00801802" w:rsidRDefault="00801802" w:rsidP="00062089">
      <w:r>
        <w:continuationSeparator/>
      </w:r>
    </w:p>
  </w:endnote>
  <w:endnote w:id="1">
    <w:p w:rsidR="00F631D9" w:rsidRPr="00E552F3" w:rsidRDefault="00F631D9" w:rsidP="00E552F3">
      <w:pPr>
        <w:pStyle w:val="Testonotadichiusura"/>
        <w:jc w:val="both"/>
      </w:pPr>
      <w:r>
        <w:rPr>
          <w:rStyle w:val="Rimandonotadichiusura"/>
        </w:rPr>
        <w:endnoteRef/>
      </w:r>
      <w:r>
        <w:t xml:space="preserve"> Tale interpretazione ha come presupposto un’ipotesi di datazione diversa da quella correntemente accettata (840-853). </w:t>
      </w:r>
      <w:proofErr w:type="spellStart"/>
      <w:r>
        <w:t>G</w:t>
      </w:r>
      <w:r w:rsidRPr="00E552F3">
        <w:t>orado</w:t>
      </w:r>
      <w:proofErr w:type="spellEnd"/>
      <w:r>
        <w:t>, infatti,</w:t>
      </w:r>
      <w:r w:rsidRPr="00E552F3">
        <w:t xml:space="preserve"> è attivo tra l’827 e l’833, mentre almeno dall’840 c’è un nuovo conte, </w:t>
      </w:r>
      <w:proofErr w:type="spellStart"/>
      <w:r w:rsidRPr="00E552F3">
        <w:t>Walperto</w:t>
      </w:r>
      <w:proofErr w:type="spellEnd"/>
      <w:r w:rsidRPr="00E552F3">
        <w:t xml:space="preserve"> (Fainelli, I, 159). Il testimone più antico che possediamo di questa </w:t>
      </w:r>
      <w:proofErr w:type="spellStart"/>
      <w:r w:rsidRPr="002B369A">
        <w:rPr>
          <w:i/>
        </w:rPr>
        <w:t>inquisitio</w:t>
      </w:r>
      <w:proofErr w:type="spellEnd"/>
      <w:r w:rsidRPr="00E552F3">
        <w:t xml:space="preserve"> risale all’XI secolo (si tratta di un foglio che fu poi inserito in un codice del XII); la mancanza di ulteriori sicuri appigli a personaggi o avvenimenti</w:t>
      </w:r>
      <w:r>
        <w:t xml:space="preserve"> riconoscibili</w:t>
      </w:r>
      <w:r w:rsidRPr="00E552F3">
        <w:t xml:space="preserve"> all’interno del testo rendono alquanto dubbia la sua collocazione cronologica. Ripudiata l’ipotesi della Zorzi (di datare il documento alla metà del X secolo</w:t>
      </w:r>
      <w:r>
        <w:t xml:space="preserve">: </w:t>
      </w:r>
      <w:r w:rsidRPr="002B369A">
        <w:rPr>
          <w:smallCaps/>
        </w:rPr>
        <w:t>Zorzi</w:t>
      </w:r>
      <w:r>
        <w:t xml:space="preserve"> 1929</w:t>
      </w:r>
      <w:r w:rsidRPr="00E552F3">
        <w:t>) si considera generalmente valida la data fornita dal Gloria (</w:t>
      </w:r>
      <w:r>
        <w:t>CDP, 9; “</w:t>
      </w:r>
      <w:r w:rsidRPr="00E552F3">
        <w:t>Non avendo argomenti in contrario, poniamo la data del documento nell’epoca assegnata dal Gloria</w:t>
      </w:r>
      <w:r>
        <w:t>”</w:t>
      </w:r>
      <w:r w:rsidRPr="00E552F3">
        <w:t>, recita laconicamente</w:t>
      </w:r>
      <w:r>
        <w:t xml:space="preserve"> Fainelli, p. 220</w:t>
      </w:r>
      <w:r w:rsidRPr="00E552F3">
        <w:t xml:space="preserve">). A </w:t>
      </w:r>
      <w:proofErr w:type="spellStart"/>
      <w:r w:rsidRPr="00E552F3">
        <w:t>onor</w:t>
      </w:r>
      <w:proofErr w:type="spellEnd"/>
      <w:r w:rsidRPr="00E552F3">
        <w:t xml:space="preserve"> del vero, il Brunacci aveva allargato la forbice temporale, anticipandone il termine </w:t>
      </w:r>
      <w:r w:rsidRPr="00A913C0">
        <w:rPr>
          <w:i/>
        </w:rPr>
        <w:t>post</w:t>
      </w:r>
      <w:r w:rsidRPr="00E552F3">
        <w:t xml:space="preserve"> </w:t>
      </w:r>
      <w:proofErr w:type="spellStart"/>
      <w:r w:rsidRPr="00A913C0">
        <w:rPr>
          <w:i/>
        </w:rPr>
        <w:t>quem</w:t>
      </w:r>
      <w:proofErr w:type="spellEnd"/>
      <w:r w:rsidRPr="00E552F3">
        <w:t xml:space="preserve"> all’806. Il Gloria, tuttavia, ritiene che sia sicuramente successivo al diploma dell</w:t>
      </w:r>
      <w:r>
        <w:t>’840 emanato da Lotario (CDP</w:t>
      </w:r>
      <w:r w:rsidRPr="00E552F3">
        <w:t xml:space="preserve">, 10) perché in esso non si menzionano i Padovani ma i </w:t>
      </w:r>
      <w:proofErr w:type="spellStart"/>
      <w:r w:rsidRPr="00E552F3">
        <w:t>Monseliciani</w:t>
      </w:r>
      <w:proofErr w:type="spellEnd"/>
      <w:r w:rsidRPr="00E552F3">
        <w:t xml:space="preserve">, come in questa </w:t>
      </w:r>
      <w:proofErr w:type="spellStart"/>
      <w:r w:rsidRPr="00A913C0">
        <w:rPr>
          <w:i/>
        </w:rPr>
        <w:t>inquisitio</w:t>
      </w:r>
      <w:proofErr w:type="spellEnd"/>
      <w:r w:rsidRPr="00E552F3">
        <w:t>. Nella sua dissertazione</w:t>
      </w:r>
      <w:r>
        <w:t xml:space="preserve"> premessa al codice diplomatico</w:t>
      </w:r>
      <w:r w:rsidRPr="00E552F3">
        <w:t xml:space="preserve">, il Gloria </w:t>
      </w:r>
      <w:r>
        <w:t>mostra di accettare, infatti,</w:t>
      </w:r>
      <w:r w:rsidRPr="00E552F3">
        <w:t xml:space="preserve"> il presupposto che il titolo di comitato da Padova fosse passato a Monselice perché le devastazioni barbariche avevano distrutto la città patavina e costretto la popolazione a ritirarsi sull’altura. </w:t>
      </w:r>
      <w:r>
        <w:t>Si consideri, tuttavia, che l</w:t>
      </w:r>
      <w:r w:rsidRPr="00E552F3">
        <w:t xml:space="preserve">’interpretazione tradizionale della distruzione di Padova (che è stata tra l’altro messa in discussione </w:t>
      </w:r>
      <w:r>
        <w:t xml:space="preserve">dalla storiografia recente; vedi </w:t>
      </w:r>
      <w:r w:rsidRPr="00230B49">
        <w:rPr>
          <w:smallCaps/>
        </w:rPr>
        <w:t>La Rocca</w:t>
      </w:r>
      <w:r>
        <w:t xml:space="preserve"> 2009</w:t>
      </w:r>
      <w:r w:rsidRPr="00E552F3">
        <w:t xml:space="preserve">) fa risalire tale distruzione al tempo dei Longobardi, per </w:t>
      </w:r>
      <w:r>
        <w:t xml:space="preserve">cui </w:t>
      </w:r>
      <w:r w:rsidRPr="00E552F3">
        <w:t xml:space="preserve">il fatto che fossero menzionati solo i </w:t>
      </w:r>
      <w:proofErr w:type="spellStart"/>
      <w:r w:rsidRPr="00E552F3">
        <w:t>Monseliciani</w:t>
      </w:r>
      <w:proofErr w:type="spellEnd"/>
      <w:r w:rsidRPr="00E552F3">
        <w:t xml:space="preserve"> </w:t>
      </w:r>
      <w:r>
        <w:t>non necessariamente dovrebbe</w:t>
      </w:r>
      <w:r w:rsidRPr="00E552F3">
        <w:t xml:space="preserve"> datare il documento posteriormente al diploma di Lotario</w:t>
      </w:r>
      <w:r>
        <w:t>. Del resto</w:t>
      </w:r>
      <w:r w:rsidRPr="00E552F3">
        <w:t xml:space="preserve"> </w:t>
      </w:r>
      <w:proofErr w:type="spellStart"/>
      <w:r w:rsidRPr="002B467C">
        <w:rPr>
          <w:smallCaps/>
        </w:rPr>
        <w:t>Settia</w:t>
      </w:r>
      <w:proofErr w:type="spellEnd"/>
      <w:r w:rsidRPr="00E552F3">
        <w:t xml:space="preserve"> 1994 ha dimostrato che molto probabilmente Padova non era nemmeno compresa nel comitato di Monselice, né è coinvolta in questa </w:t>
      </w:r>
      <w:proofErr w:type="spellStart"/>
      <w:r w:rsidRPr="002B467C">
        <w:rPr>
          <w:i/>
        </w:rPr>
        <w:t>inquisitio</w:t>
      </w:r>
      <w:proofErr w:type="spellEnd"/>
      <w:r w:rsidRPr="00E552F3">
        <w:t xml:space="preserve">. </w:t>
      </w:r>
      <w:r w:rsidRPr="002B467C">
        <w:rPr>
          <w:smallCaps/>
        </w:rPr>
        <w:t>Castagnetti</w:t>
      </w:r>
      <w:r>
        <w:t xml:space="preserve"> 1990a, pp. 191-192, per parte sua,</w:t>
      </w:r>
      <w:r w:rsidRPr="00E552F3">
        <w:t xml:space="preserve"> </w:t>
      </w:r>
      <w:r>
        <w:t xml:space="preserve">ritiene </w:t>
      </w:r>
      <w:r w:rsidRPr="00E552F3">
        <w:t xml:space="preserve">che il documento </w:t>
      </w:r>
      <w:r>
        <w:t>sia</w:t>
      </w:r>
      <w:r w:rsidRPr="00E552F3">
        <w:t xml:space="preserve"> da datare dopo l’840 perché vi si fa menzione di un placito che sarebbe avvenuto in un momento precedente e che avrebbe avuto come oggetto la definizione dei confini tra Vicenza, Verona e Monselice (quello appunto tra </w:t>
      </w:r>
      <w:proofErr w:type="spellStart"/>
      <w:r w:rsidRPr="00E552F3">
        <w:t>Gorado</w:t>
      </w:r>
      <w:proofErr w:type="spellEnd"/>
      <w:r w:rsidRPr="00E552F3">
        <w:t xml:space="preserve"> e </w:t>
      </w:r>
      <w:proofErr w:type="spellStart"/>
      <w:r w:rsidRPr="00E552F3">
        <w:t>Alberich</w:t>
      </w:r>
      <w:proofErr w:type="spellEnd"/>
      <w:r w:rsidRPr="00E552F3">
        <w:t xml:space="preserve">). </w:t>
      </w:r>
      <w:r>
        <w:t>La mia ipotesi, invece, è</w:t>
      </w:r>
      <w:r w:rsidRPr="00E552F3">
        <w:t xml:space="preserve"> che, in un tempo molto successivo a quello in cui ebbe luogo l’inchiesta (un periodo ovviamente non superiore – forse coincidente? – all’XI secolo) </w:t>
      </w:r>
      <w:r>
        <w:t>sia stata copiata</w:t>
      </w:r>
      <w:r w:rsidRPr="00E552F3">
        <w:t xml:space="preserve">, da </w:t>
      </w:r>
      <w:r>
        <w:t>un’</w:t>
      </w:r>
      <w:proofErr w:type="spellStart"/>
      <w:r w:rsidRPr="002B467C">
        <w:rPr>
          <w:i/>
        </w:rPr>
        <w:t>inquisitio</w:t>
      </w:r>
      <w:proofErr w:type="spellEnd"/>
      <w:r w:rsidRPr="00E552F3">
        <w:t xml:space="preserve"> contenuta, come era prassi, all’interno degli atti di un placito, la parte </w:t>
      </w:r>
      <w:r>
        <w:t>ritenuta allora più interessante</w:t>
      </w:r>
      <w:r w:rsidRPr="00E552F3">
        <w:t>, ovvero i confini che al tempo in cui il placito ebbe luogo separavano Monselice da Verona. Vediamo</w:t>
      </w:r>
      <w:r>
        <w:t xml:space="preserve"> dunque</w:t>
      </w:r>
      <w:r w:rsidRPr="00E552F3">
        <w:t xml:space="preserve"> il testo. In apertura si elencano i nomi degli uomini che furono riuniti </w:t>
      </w:r>
      <w:proofErr w:type="spellStart"/>
      <w:r w:rsidRPr="002B467C">
        <w:rPr>
          <w:i/>
        </w:rPr>
        <w:t>antiquitus</w:t>
      </w:r>
      <w:proofErr w:type="spellEnd"/>
      <w:r w:rsidRPr="00E552F3">
        <w:t xml:space="preserve"> per definire i confini tra i due comitati. C’è dunque una sfasatura tra il tempo del r</w:t>
      </w:r>
      <w:r>
        <w:t>acconto e il tempo della storia. Il documento</w:t>
      </w:r>
      <w:r w:rsidRPr="00E552F3">
        <w:t>, dopo aver elencato i nomi dei testimoni, riporta in discorso diretto le loro dichiarazioni, che infatti sono al presente (tempo della storia). Poi il discorso diretto finisce e gli uomini in questione proseguono la loro testimonianza (</w:t>
      </w:r>
      <w:r>
        <w:t>“</w:t>
      </w:r>
      <w:proofErr w:type="spellStart"/>
      <w:r w:rsidRPr="00E552F3">
        <w:t>iterum</w:t>
      </w:r>
      <w:proofErr w:type="spellEnd"/>
      <w:r w:rsidRPr="00E552F3">
        <w:t xml:space="preserve"> </w:t>
      </w:r>
      <w:proofErr w:type="spellStart"/>
      <w:r w:rsidRPr="00E552F3">
        <w:t>iuraverunt</w:t>
      </w:r>
      <w:proofErr w:type="spellEnd"/>
      <w:r>
        <w:t>”</w:t>
      </w:r>
      <w:r w:rsidRPr="00E552F3">
        <w:t>) e descrivono ancora i confini con discorso indiretto. I verbi sono ovviamente al passato, mentre due avvenimenti sono collocati in un passato che è anteriore anche al tempo della storia: l’erezione della chiesa di Armentaria (</w:t>
      </w:r>
      <w:r>
        <w:t>“</w:t>
      </w:r>
      <w:r w:rsidRPr="00E552F3">
        <w:t xml:space="preserve">ab antico </w:t>
      </w:r>
      <w:proofErr w:type="spellStart"/>
      <w:r w:rsidRPr="00E552F3">
        <w:t>fuit</w:t>
      </w:r>
      <w:proofErr w:type="spellEnd"/>
      <w:r w:rsidRPr="00E552F3">
        <w:t>…</w:t>
      </w:r>
      <w:proofErr w:type="spellStart"/>
      <w:r w:rsidRPr="00E552F3">
        <w:t>edifficata</w:t>
      </w:r>
      <w:proofErr w:type="spellEnd"/>
      <w:r>
        <w:t>”</w:t>
      </w:r>
      <w:r w:rsidRPr="00E552F3">
        <w:t xml:space="preserve">) e lo svolgimento del placito. Ma, mentre la costruzione della chiesa è ulteriormente proiettata indietro nel tempo da quel ab antiquo, lo stesso non avviene per il placito. Dunque, è vero che probabilmente il placito avvenne prima dell’inchiesta, ma l’uso del tempo verbale in sé non permette di asserire che esso ebbe luogo in un tempo assai lontano, perché la prospettiva è storpiata dal fatto che il tempo della storia è già molto più risalente rispetto a quello del racconto, come ho detto. Dunque, perché </w:t>
      </w:r>
      <w:proofErr w:type="spellStart"/>
      <w:r w:rsidRPr="00E552F3">
        <w:t>Gorado</w:t>
      </w:r>
      <w:proofErr w:type="spellEnd"/>
      <w:r w:rsidRPr="00E552F3">
        <w:t xml:space="preserve"> doveva per forza essere già morto? Mi pare invece verosimile che l’</w:t>
      </w:r>
      <w:proofErr w:type="spellStart"/>
      <w:r w:rsidRPr="00FF7D65">
        <w:rPr>
          <w:i/>
        </w:rPr>
        <w:t>inquisitio</w:t>
      </w:r>
      <w:proofErr w:type="spellEnd"/>
      <w:r w:rsidRPr="00E552F3">
        <w:t xml:space="preserve"> sia da collocare cronologicamente non molto distante da questo placito: la datazione che</w:t>
      </w:r>
      <w:r>
        <w:t xml:space="preserve"> qui</w:t>
      </w:r>
      <w:r w:rsidRPr="00E552F3">
        <w:t xml:space="preserve"> propongo ha come termine </w:t>
      </w:r>
      <w:r w:rsidRPr="00624416">
        <w:rPr>
          <w:i/>
        </w:rPr>
        <w:t xml:space="preserve">post </w:t>
      </w:r>
      <w:proofErr w:type="spellStart"/>
      <w:r w:rsidRPr="00624416">
        <w:rPr>
          <w:i/>
        </w:rPr>
        <w:t>quem</w:t>
      </w:r>
      <w:proofErr w:type="spellEnd"/>
      <w:r w:rsidRPr="00E552F3">
        <w:t xml:space="preserve"> l’ultima attestazione del conte </w:t>
      </w:r>
      <w:proofErr w:type="spellStart"/>
      <w:r w:rsidRPr="00E552F3">
        <w:t>Hucpald</w:t>
      </w:r>
      <w:proofErr w:type="spellEnd"/>
      <w:r w:rsidRPr="00E552F3">
        <w:t xml:space="preserve"> (</w:t>
      </w:r>
      <w:r w:rsidRPr="00874D60">
        <w:t>Manaresi, 31</w:t>
      </w:r>
      <w:r w:rsidRPr="00E552F3">
        <w:t xml:space="preserve">) e come termine </w:t>
      </w:r>
      <w:r w:rsidRPr="00FF7D65">
        <w:rPr>
          <w:i/>
        </w:rPr>
        <w:t xml:space="preserve">ante </w:t>
      </w:r>
      <w:proofErr w:type="spellStart"/>
      <w:r w:rsidRPr="00FF7D65">
        <w:rPr>
          <w:i/>
        </w:rPr>
        <w:t>quem</w:t>
      </w:r>
      <w:proofErr w:type="spellEnd"/>
      <w:r w:rsidRPr="00E552F3">
        <w:t xml:space="preserve"> la prima attestazione del c</w:t>
      </w:r>
      <w:r>
        <w:t xml:space="preserve">onte </w:t>
      </w:r>
      <w:proofErr w:type="spellStart"/>
      <w:r>
        <w:t>Walperto</w:t>
      </w:r>
      <w:proofErr w:type="spellEnd"/>
      <w:r>
        <w:t xml:space="preserve"> (Fainelli, I, 59)</w:t>
      </w:r>
      <w:r w:rsidRPr="00E552F3">
        <w:t>. Ma ora, perché l’</w:t>
      </w:r>
      <w:proofErr w:type="spellStart"/>
      <w:r w:rsidRPr="00624416">
        <w:rPr>
          <w:i/>
        </w:rPr>
        <w:t>inquisitio</w:t>
      </w:r>
      <w:proofErr w:type="spellEnd"/>
      <w:r w:rsidRPr="00E552F3">
        <w:t xml:space="preserve"> dovrebbe essere parte del placito stesso? Il testo parla dei confini tra Vicenza, Verona e Monselice </w:t>
      </w:r>
      <w:r>
        <w:t>“</w:t>
      </w:r>
      <w:proofErr w:type="spellStart"/>
      <w:r>
        <w:t>ubi</w:t>
      </w:r>
      <w:proofErr w:type="spellEnd"/>
      <w:r>
        <w:t xml:space="preserve"> …</w:t>
      </w:r>
      <w:proofErr w:type="spellStart"/>
      <w:r>
        <w:t>placitum</w:t>
      </w:r>
      <w:proofErr w:type="spellEnd"/>
      <w:r>
        <w:t xml:space="preserve"> </w:t>
      </w:r>
      <w:proofErr w:type="spellStart"/>
      <w:r>
        <w:t>habuerunt</w:t>
      </w:r>
      <w:proofErr w:type="spellEnd"/>
      <w:r>
        <w:t>”. N</w:t>
      </w:r>
      <w:r w:rsidRPr="00E552F3">
        <w:t>on dice “per definire i quali”, “a causa dei qual</w:t>
      </w:r>
      <w:r>
        <w:t>i” o “che furono stabiliti dal”.</w:t>
      </w:r>
      <w:r w:rsidRPr="00E552F3">
        <w:t xml:space="preserve"> </w:t>
      </w:r>
      <w:r>
        <w:t>Si e</w:t>
      </w:r>
      <w:r w:rsidRPr="00E552F3">
        <w:t>sprime</w:t>
      </w:r>
      <w:r>
        <w:t>, piuttosto,</w:t>
      </w:r>
      <w:r w:rsidRPr="00E552F3">
        <w:t xml:space="preserve"> un locativo, così come la menzione della chiesa di Armentaria: nel luogo dove fu eretta la chiesa da una parte; nel luogo dove si tenne il placito, dall’altra. I confini di Vicenza, Verona e Monselice non costituiscono il motivo del placito, come dice Castagnetti, ma il punto in cui avvenne. </w:t>
      </w:r>
      <w:r>
        <w:t>Q</w:t>
      </w:r>
      <w:r w:rsidRPr="00E552F3">
        <w:t xml:space="preserve">uesto </w:t>
      </w:r>
      <w:r>
        <w:t>espediente</w:t>
      </w:r>
      <w:r w:rsidRPr="00E552F3">
        <w:t xml:space="preserve"> </w:t>
      </w:r>
      <w:r>
        <w:t>per</w:t>
      </w:r>
      <w:r w:rsidRPr="00E552F3">
        <w:t xml:space="preserve"> localizzare un punto d’interesse</w:t>
      </w:r>
      <w:r>
        <w:t xml:space="preserve"> risulta alquanto singolare</w:t>
      </w:r>
      <w:r w:rsidRPr="00E552F3">
        <w:t xml:space="preserve">: si usa, cioè, per così dire, la data topica di un placito per identificare un luogo. </w:t>
      </w:r>
      <w:r>
        <w:t xml:space="preserve">Si può forse, dunque, pensare che tale placito avesse avuto luogo e che in esso </w:t>
      </w:r>
      <w:proofErr w:type="spellStart"/>
      <w:r w:rsidRPr="00E552F3">
        <w:t>Gorado</w:t>
      </w:r>
      <w:proofErr w:type="spellEnd"/>
      <w:r w:rsidRPr="00E552F3">
        <w:t xml:space="preserve">, in qualità di conte veronese, si scontrò con </w:t>
      </w:r>
      <w:proofErr w:type="spellStart"/>
      <w:r w:rsidRPr="00E552F3">
        <w:t>Alberich</w:t>
      </w:r>
      <w:proofErr w:type="spellEnd"/>
      <w:r w:rsidRPr="00E552F3">
        <w:t xml:space="preserve"> – conte </w:t>
      </w:r>
      <w:proofErr w:type="spellStart"/>
      <w:proofErr w:type="gramStart"/>
      <w:r w:rsidRPr="00E552F3">
        <w:t>monseliciano</w:t>
      </w:r>
      <w:proofErr w:type="spellEnd"/>
      <w:r w:rsidRPr="00E552F3">
        <w:t>?-</w:t>
      </w:r>
      <w:proofErr w:type="gramEnd"/>
      <w:r w:rsidRPr="00E552F3">
        <w:t xml:space="preserve"> sulla definizione dei confini tra Verona e Monselice. Il placito avvenne in un punto di incontro tra i due comitati in questione </w:t>
      </w:r>
      <w:r w:rsidR="00CC117A">
        <w:t xml:space="preserve">e Vicenza. È possibile ipotizzare che durante il processo </w:t>
      </w:r>
      <w:r w:rsidRPr="00E552F3">
        <w:t xml:space="preserve">come spesso avveniva, il collegio giudicante </w:t>
      </w:r>
      <w:r w:rsidR="00CC117A">
        <w:t>avesse deciso</w:t>
      </w:r>
      <w:r w:rsidRPr="00E552F3">
        <w:t xml:space="preserve"> di procedere con una </w:t>
      </w:r>
      <w:proofErr w:type="spellStart"/>
      <w:r w:rsidRPr="00624416">
        <w:rPr>
          <w:i/>
        </w:rPr>
        <w:t>inquisitio</w:t>
      </w:r>
      <w:proofErr w:type="spellEnd"/>
      <w:r w:rsidRPr="00E552F3">
        <w:t xml:space="preserve"> sul luogo. La seduta fu sospesa, come di prassi, e ci si accordò per una successiva seduta. L’</w:t>
      </w:r>
      <w:proofErr w:type="spellStart"/>
      <w:r w:rsidRPr="00624416">
        <w:rPr>
          <w:i/>
        </w:rPr>
        <w:t>inquisitio</w:t>
      </w:r>
      <w:proofErr w:type="spellEnd"/>
      <w:r w:rsidRPr="00E552F3">
        <w:t xml:space="preserve"> avvenne, gli uomini del posto testimoniarono – </w:t>
      </w:r>
      <w:r>
        <w:t xml:space="preserve">e </w:t>
      </w:r>
      <w:r w:rsidRPr="00E552F3">
        <w:t>chissà a chi diedero ragione – e uno dei termini di confronto territoriale fu identificato in un luogo che il collegio giudicante aveva ben presente, quello della prima seduta del processo. Molto successivamente, come ho spiegato, del processo fu salvata sol</w:t>
      </w:r>
      <w:r>
        <w:t>o l’</w:t>
      </w:r>
      <w:proofErr w:type="spellStart"/>
      <w:r w:rsidRPr="00624416">
        <w:rPr>
          <w:i/>
        </w:rPr>
        <w:t>inquisitio</w:t>
      </w:r>
      <w:proofErr w:type="spellEnd"/>
      <w:r w:rsidRPr="00E552F3">
        <w:t xml:space="preserve"> e come unica tracc</w:t>
      </w:r>
      <w:r>
        <w:t>ia del conflitto è rimasto quel curioso locativo, “</w:t>
      </w:r>
      <w:proofErr w:type="spellStart"/>
      <w:r w:rsidRPr="00E552F3">
        <w:t>ubi</w:t>
      </w:r>
      <w:proofErr w:type="spellEnd"/>
      <w:r w:rsidRPr="00E552F3">
        <w:t xml:space="preserve"> </w:t>
      </w:r>
      <w:proofErr w:type="spellStart"/>
      <w:r w:rsidRPr="00E552F3">
        <w:t>Vuarath</w:t>
      </w:r>
      <w:proofErr w:type="spellEnd"/>
      <w:r w:rsidRPr="00E552F3">
        <w:t xml:space="preserve"> </w:t>
      </w:r>
      <w:proofErr w:type="spellStart"/>
      <w:r w:rsidRPr="00E552F3">
        <w:t>comes</w:t>
      </w:r>
      <w:proofErr w:type="spellEnd"/>
      <w:r w:rsidRPr="00E552F3">
        <w:t xml:space="preserve"> et </w:t>
      </w:r>
      <w:proofErr w:type="spellStart"/>
      <w:r w:rsidRPr="00E552F3">
        <w:t>Alberich</w:t>
      </w:r>
      <w:proofErr w:type="spellEnd"/>
      <w:r w:rsidRPr="00E552F3">
        <w:t xml:space="preserve"> </w:t>
      </w:r>
      <w:proofErr w:type="spellStart"/>
      <w:r w:rsidRPr="00E552F3">
        <w:t>placitum</w:t>
      </w:r>
      <w:proofErr w:type="spellEnd"/>
      <w:r w:rsidRPr="00E552F3">
        <w:t xml:space="preserve"> </w:t>
      </w:r>
      <w:proofErr w:type="spellStart"/>
      <w:r w:rsidRPr="00E552F3">
        <w:t>habuerunt</w:t>
      </w:r>
      <w:proofErr w:type="spellEnd"/>
      <w:r>
        <w:t>”</w:t>
      </w:r>
      <w:r w:rsidRPr="00E552F3">
        <w:t>, che</w:t>
      </w:r>
      <w:r>
        <w:t xml:space="preserve"> probabilmente</w:t>
      </w:r>
      <w:r w:rsidRPr="00E552F3">
        <w:t xml:space="preserve"> è stato copiato</w:t>
      </w:r>
      <w:r>
        <w:t xml:space="preserve"> per errore</w:t>
      </w:r>
      <w:r w:rsidRPr="00E552F3">
        <w:t xml:space="preserve"> o</w:t>
      </w:r>
      <w:r>
        <w:t xml:space="preserve"> </w:t>
      </w:r>
      <w:r w:rsidRPr="00E552F3">
        <w:t>perché costituiva l’uni</w:t>
      </w:r>
      <w:r>
        <w:t>co punto di riferimento fornito</w:t>
      </w:r>
      <w:r w:rsidRPr="00E552F3">
        <w:t>.</w:t>
      </w:r>
    </w:p>
  </w:endnote>
  <w:endnote w:id="2">
    <w:p w:rsidR="00F631D9" w:rsidRDefault="00F631D9" w:rsidP="004A1EC5">
      <w:pPr>
        <w:pStyle w:val="Testonotadichiusura"/>
        <w:jc w:val="both"/>
      </w:pPr>
      <w:r>
        <w:rPr>
          <w:rStyle w:val="Rimandonotadichiusura"/>
        </w:rPr>
        <w:endnoteRef/>
      </w:r>
      <w:r>
        <w:t xml:space="preserve"> Monselice era comitato per questo periodo; secondo la documentazione, il titolo passò poi a Padova a partire almeno dal 969/970 (</w:t>
      </w:r>
      <w:r w:rsidRPr="007271A9">
        <w:rPr>
          <w:smallCaps/>
        </w:rPr>
        <w:t>Castagnetti</w:t>
      </w:r>
      <w:r>
        <w:t xml:space="preserve"> 1990a, p. 193).</w:t>
      </w:r>
    </w:p>
  </w:endnote>
  <w:endnote w:id="3">
    <w:p w:rsidR="00F631D9" w:rsidRDefault="00F631D9">
      <w:pPr>
        <w:pStyle w:val="Testonotadichiusura"/>
      </w:pPr>
      <w:r>
        <w:rPr>
          <w:rStyle w:val="Rimandonotadichiusura"/>
        </w:rPr>
        <w:endnoteRef/>
      </w:r>
      <w:r>
        <w:t xml:space="preserve"> Il “</w:t>
      </w:r>
      <w:proofErr w:type="spellStart"/>
      <w:r>
        <w:t>vilicus</w:t>
      </w:r>
      <w:proofErr w:type="spellEnd"/>
      <w:r>
        <w:t xml:space="preserve">” per quest’epoca, secondo </w:t>
      </w:r>
      <w:proofErr w:type="spellStart"/>
      <w:r>
        <w:t>Mor</w:t>
      </w:r>
      <w:proofErr w:type="spellEnd"/>
      <w:r>
        <w:t xml:space="preserve"> (</w:t>
      </w:r>
      <w:proofErr w:type="spellStart"/>
      <w:r w:rsidRPr="001C2CCD">
        <w:rPr>
          <w:smallCaps/>
        </w:rPr>
        <w:t>Mor</w:t>
      </w:r>
      <w:proofErr w:type="spellEnd"/>
      <w:r>
        <w:t xml:space="preserve"> 1964, p. 73), non era semplicemente un contadino, ma colui che dirigeva un casale. </w:t>
      </w:r>
    </w:p>
  </w:endnote>
  <w:endnote w:id="4">
    <w:p w:rsidR="00F631D9" w:rsidRDefault="00F631D9">
      <w:pPr>
        <w:pStyle w:val="Testonotadichiusura"/>
      </w:pPr>
      <w:r>
        <w:rPr>
          <w:rStyle w:val="Rimandonotadichiusura"/>
        </w:rPr>
        <w:endnoteRef/>
      </w:r>
      <w:r>
        <w:t xml:space="preserve"> Capo del villaggio (</w:t>
      </w:r>
      <w:proofErr w:type="spellStart"/>
      <w:r w:rsidRPr="00F631D9">
        <w:rPr>
          <w:smallCaps/>
        </w:rPr>
        <w:t>Mor</w:t>
      </w:r>
      <w:proofErr w:type="spellEnd"/>
      <w:r>
        <w:t xml:space="preserve"> 1964, pp. 73-74). </w:t>
      </w:r>
    </w:p>
  </w:endnote>
  <w:endnote w:id="5">
    <w:p w:rsidR="00F631D9" w:rsidRDefault="00F631D9" w:rsidP="004A1EC5">
      <w:pPr>
        <w:pStyle w:val="Testonotadichiusura"/>
        <w:jc w:val="both"/>
      </w:pPr>
      <w:r>
        <w:rPr>
          <w:rStyle w:val="Rimandonotadichiusura"/>
        </w:rPr>
        <w:endnoteRef/>
      </w:r>
      <w:r>
        <w:t xml:space="preserve"> </w:t>
      </w:r>
      <w:proofErr w:type="spellStart"/>
      <w:r>
        <w:t>Vangadiza</w:t>
      </w:r>
      <w:proofErr w:type="spellEnd"/>
      <w:r>
        <w:t xml:space="preserve"> (VR).</w:t>
      </w:r>
    </w:p>
  </w:endnote>
  <w:endnote w:id="6">
    <w:p w:rsidR="00F631D9" w:rsidRDefault="00F631D9" w:rsidP="004A1EC5">
      <w:pPr>
        <w:pStyle w:val="Testonotadichiusura"/>
        <w:jc w:val="both"/>
      </w:pPr>
      <w:r>
        <w:rPr>
          <w:rStyle w:val="Rimandonotadichiusura"/>
        </w:rPr>
        <w:endnoteRef/>
      </w:r>
      <w:r w:rsidR="00CC117A">
        <w:t xml:space="preserve"> </w:t>
      </w:r>
      <w:r>
        <w:t xml:space="preserve">Zorzi lo identifica con </w:t>
      </w:r>
      <w:proofErr w:type="spellStart"/>
      <w:r>
        <w:t>Arzere</w:t>
      </w:r>
      <w:proofErr w:type="spellEnd"/>
      <w:r>
        <w:t>, frazione di Bosco Chiesanuova (</w:t>
      </w:r>
      <w:r w:rsidRPr="00295E75">
        <w:rPr>
          <w:smallCaps/>
        </w:rPr>
        <w:t>Zorzi</w:t>
      </w:r>
      <w:r>
        <w:t xml:space="preserve"> 1929, p. 23).</w:t>
      </w:r>
    </w:p>
  </w:endnote>
  <w:endnote w:id="7">
    <w:p w:rsidR="00F631D9" w:rsidRDefault="00F631D9" w:rsidP="004A1EC5">
      <w:pPr>
        <w:pStyle w:val="Testonotadichiusura"/>
        <w:jc w:val="both"/>
      </w:pPr>
      <w:r>
        <w:rPr>
          <w:rStyle w:val="Rimandonotadichiusura"/>
        </w:rPr>
        <w:endnoteRef/>
      </w:r>
      <w:r>
        <w:t xml:space="preserve"> Sulla chiesa di San Martino in Armentaria vedi </w:t>
      </w:r>
      <w:r w:rsidRPr="007271A9">
        <w:rPr>
          <w:smallCaps/>
        </w:rPr>
        <w:t>Castagnetti</w:t>
      </w:r>
      <w:r>
        <w:t xml:space="preserve"> 1976, p. 25.</w:t>
      </w:r>
    </w:p>
  </w:endnote>
  <w:endnote w:id="8">
    <w:p w:rsidR="00F631D9" w:rsidRDefault="00F631D9" w:rsidP="004A1EC5">
      <w:pPr>
        <w:pStyle w:val="Testonotadichiusura"/>
        <w:jc w:val="both"/>
      </w:pPr>
      <w:r>
        <w:rPr>
          <w:rStyle w:val="Rimandonotadichiusura"/>
        </w:rPr>
        <w:endnoteRef/>
      </w:r>
      <w:r w:rsidR="00CC117A">
        <w:t xml:space="preserve"> </w:t>
      </w:r>
      <w:r>
        <w:t>Zorzi (</w:t>
      </w:r>
      <w:r w:rsidRPr="00062089">
        <w:rPr>
          <w:smallCaps/>
        </w:rPr>
        <w:t>Zorzi</w:t>
      </w:r>
      <w:r>
        <w:t xml:space="preserve"> 1929) propone di leggerlo come </w:t>
      </w:r>
      <w:proofErr w:type="spellStart"/>
      <w:r>
        <w:t>Teracio</w:t>
      </w:r>
      <w:proofErr w:type="spellEnd"/>
      <w:r>
        <w:t>, sulla base di una copia del Brunacci, e di identificarlo quindi con Terrazzo (VR).</w:t>
      </w:r>
    </w:p>
  </w:endnote>
  <w:endnote w:id="9">
    <w:p w:rsidR="00F631D9" w:rsidRPr="00455B42" w:rsidRDefault="00F631D9" w:rsidP="004A1EC5">
      <w:pPr>
        <w:pStyle w:val="Testonotadichiusura"/>
        <w:jc w:val="both"/>
      </w:pPr>
      <w:r>
        <w:rPr>
          <w:rStyle w:val="Rimandonotadichiusura"/>
        </w:rPr>
        <w:endnoteRef/>
      </w:r>
      <w:r>
        <w:t xml:space="preserve"> Secondo questa delimitazione territoriale, al territorio di Monselice sono attribuite località comprese nell’antico municipio di Este (eccetto Bovolenta, Agna e Cona) (</w:t>
      </w:r>
      <w:proofErr w:type="spellStart"/>
      <w:r w:rsidRPr="00455B42">
        <w:rPr>
          <w:smallCaps/>
        </w:rPr>
        <w:t>Settia</w:t>
      </w:r>
      <w:proofErr w:type="spellEnd"/>
      <w:r>
        <w:t xml:space="preserve"> 1994, pp. 88-93).</w:t>
      </w:r>
    </w:p>
  </w:endnote>
  <w:endnote w:id="10">
    <w:p w:rsidR="00F631D9" w:rsidRPr="00455B42" w:rsidRDefault="00F631D9" w:rsidP="004A1EC5">
      <w:pPr>
        <w:pStyle w:val="Testonotadichiusura"/>
        <w:jc w:val="both"/>
      </w:pPr>
      <w:r>
        <w:rPr>
          <w:rStyle w:val="Rimandonotadichiusura"/>
        </w:rPr>
        <w:endnoteRef/>
      </w:r>
      <w:r>
        <w:t xml:space="preserve"> Su questo passo, si veda sopra. Il conte </w:t>
      </w:r>
      <w:proofErr w:type="spellStart"/>
      <w:r>
        <w:t>Gorado</w:t>
      </w:r>
      <w:proofErr w:type="spellEnd"/>
      <w:r>
        <w:t xml:space="preserve"> fu coinvolto in una lunga vicenda che lo vede opposto al monastero di Nonantola prima e a quello di San Zeno poi per la selva di Ostiglia (</w:t>
      </w:r>
      <w:r w:rsidRPr="00D63D42">
        <w:t>Fainelli, I, 128</w:t>
      </w:r>
      <w:r>
        <w:t xml:space="preserve">; </w:t>
      </w:r>
      <w:r w:rsidRPr="00D63D42">
        <w:t>Manaresi, 41</w:t>
      </w:r>
      <w:r>
        <w:t xml:space="preserve">; </w:t>
      </w:r>
      <w:proofErr w:type="spellStart"/>
      <w:r>
        <w:rPr>
          <w:smallCaps/>
        </w:rPr>
        <w:t>H</w:t>
      </w:r>
      <w:r w:rsidRPr="00A97122">
        <w:rPr>
          <w:smallCaps/>
        </w:rPr>
        <w:t>lawitschka</w:t>
      </w:r>
      <w:proofErr w:type="spellEnd"/>
      <w:r>
        <w:rPr>
          <w:smallCaps/>
        </w:rPr>
        <w:t xml:space="preserve"> 1960</w:t>
      </w:r>
      <w:r>
        <w:t>, p. 282-283).</w:t>
      </w:r>
      <w:r w:rsidR="00F97956">
        <w:t xml:space="preserve"> Secondo Castagnetti, questo conte sarebbe identificabile con il fratello del conte </w:t>
      </w:r>
      <w:proofErr w:type="spellStart"/>
      <w:r w:rsidR="00F97956">
        <w:t>Ercengario</w:t>
      </w:r>
      <w:proofErr w:type="spellEnd"/>
      <w:r w:rsidR="00F97956">
        <w:t xml:space="preserve"> (</w:t>
      </w:r>
      <w:r w:rsidR="00F97956" w:rsidRPr="00F97956">
        <w:rPr>
          <w:smallCaps/>
        </w:rPr>
        <w:t>Castagnetti</w:t>
      </w:r>
      <w:r w:rsidR="00F97956">
        <w:t xml:space="preserve"> 1990b, p. 16).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802" w:rsidRDefault="00801802" w:rsidP="00062089">
      <w:r>
        <w:separator/>
      </w:r>
    </w:p>
  </w:footnote>
  <w:footnote w:type="continuationSeparator" w:id="0">
    <w:p w:rsidR="00801802" w:rsidRDefault="00801802" w:rsidP="000620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14E"/>
    <w:rsid w:val="00030325"/>
    <w:rsid w:val="00062089"/>
    <w:rsid w:val="000C0010"/>
    <w:rsid w:val="000C2701"/>
    <w:rsid w:val="000F5BDA"/>
    <w:rsid w:val="001A6E9A"/>
    <w:rsid w:val="001C2CCD"/>
    <w:rsid w:val="00230B49"/>
    <w:rsid w:val="002729E1"/>
    <w:rsid w:val="00283489"/>
    <w:rsid w:val="00295E75"/>
    <w:rsid w:val="002B369A"/>
    <w:rsid w:val="002B467C"/>
    <w:rsid w:val="002F7B4E"/>
    <w:rsid w:val="0032670B"/>
    <w:rsid w:val="00352C98"/>
    <w:rsid w:val="0038414E"/>
    <w:rsid w:val="003865E8"/>
    <w:rsid w:val="0039273B"/>
    <w:rsid w:val="00455B42"/>
    <w:rsid w:val="0046255B"/>
    <w:rsid w:val="00476C71"/>
    <w:rsid w:val="004A1EC5"/>
    <w:rsid w:val="004C0B62"/>
    <w:rsid w:val="004D7219"/>
    <w:rsid w:val="00515F3F"/>
    <w:rsid w:val="00530A23"/>
    <w:rsid w:val="00531E44"/>
    <w:rsid w:val="00540AD6"/>
    <w:rsid w:val="0055159D"/>
    <w:rsid w:val="00551F0D"/>
    <w:rsid w:val="005A4039"/>
    <w:rsid w:val="005E479F"/>
    <w:rsid w:val="005E5E3F"/>
    <w:rsid w:val="00620C83"/>
    <w:rsid w:val="00624416"/>
    <w:rsid w:val="00642F1D"/>
    <w:rsid w:val="00653DC6"/>
    <w:rsid w:val="007271A9"/>
    <w:rsid w:val="0074125C"/>
    <w:rsid w:val="00763060"/>
    <w:rsid w:val="00763928"/>
    <w:rsid w:val="007D31E7"/>
    <w:rsid w:val="007E41DD"/>
    <w:rsid w:val="00801802"/>
    <w:rsid w:val="008170F0"/>
    <w:rsid w:val="00874D60"/>
    <w:rsid w:val="008F0093"/>
    <w:rsid w:val="00915CED"/>
    <w:rsid w:val="009207DD"/>
    <w:rsid w:val="00924669"/>
    <w:rsid w:val="00925575"/>
    <w:rsid w:val="00982A14"/>
    <w:rsid w:val="00993969"/>
    <w:rsid w:val="009E1180"/>
    <w:rsid w:val="00A1517B"/>
    <w:rsid w:val="00A421DA"/>
    <w:rsid w:val="00A64DFA"/>
    <w:rsid w:val="00A913C0"/>
    <w:rsid w:val="00A97122"/>
    <w:rsid w:val="00AC0213"/>
    <w:rsid w:val="00AE3A24"/>
    <w:rsid w:val="00B07024"/>
    <w:rsid w:val="00B94631"/>
    <w:rsid w:val="00BD26B5"/>
    <w:rsid w:val="00C42C33"/>
    <w:rsid w:val="00CC117A"/>
    <w:rsid w:val="00CC3694"/>
    <w:rsid w:val="00CD327F"/>
    <w:rsid w:val="00CE0923"/>
    <w:rsid w:val="00D467A1"/>
    <w:rsid w:val="00D63D42"/>
    <w:rsid w:val="00DC443C"/>
    <w:rsid w:val="00E46CA8"/>
    <w:rsid w:val="00E552F3"/>
    <w:rsid w:val="00E71DB3"/>
    <w:rsid w:val="00E74A3C"/>
    <w:rsid w:val="00E75BA5"/>
    <w:rsid w:val="00E80A73"/>
    <w:rsid w:val="00EA505C"/>
    <w:rsid w:val="00EF07FA"/>
    <w:rsid w:val="00F2081B"/>
    <w:rsid w:val="00F33A07"/>
    <w:rsid w:val="00F36EF6"/>
    <w:rsid w:val="00F61C6A"/>
    <w:rsid w:val="00F631D9"/>
    <w:rsid w:val="00F75AD8"/>
    <w:rsid w:val="00F80DF6"/>
    <w:rsid w:val="00F97956"/>
    <w:rsid w:val="00FF7D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3CA934-FEE1-4C50-959A-3C43314EB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75AD8"/>
    <w:pPr>
      <w:suppressAutoHyphens/>
      <w:spacing w:after="0" w:line="240" w:lineRule="auto"/>
    </w:pPr>
    <w:rPr>
      <w:rFonts w:ascii="Times New Roman" w:eastAsia="Times New Roman" w:hAnsi="Times New Roman" w:cs="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semiHidden/>
    <w:unhideWhenUsed/>
    <w:rsid w:val="00062089"/>
    <w:rPr>
      <w:sz w:val="20"/>
      <w:szCs w:val="20"/>
    </w:rPr>
  </w:style>
  <w:style w:type="character" w:customStyle="1" w:styleId="TestonotadichiusuraCarattere">
    <w:name w:val="Testo nota di chiusura Carattere"/>
    <w:basedOn w:val="Carpredefinitoparagrafo"/>
    <w:link w:val="Testonotadichiusura"/>
    <w:uiPriority w:val="99"/>
    <w:semiHidden/>
    <w:rsid w:val="00062089"/>
    <w:rPr>
      <w:rFonts w:ascii="Times New Roman" w:eastAsia="Times New Roman" w:hAnsi="Times New Roman" w:cs="Times New Roman"/>
      <w:sz w:val="20"/>
      <w:szCs w:val="20"/>
      <w:lang w:eastAsia="ar-SA"/>
    </w:rPr>
  </w:style>
  <w:style w:type="character" w:styleId="Rimandonotadichiusura">
    <w:name w:val="endnote reference"/>
    <w:basedOn w:val="Carpredefinitoparagrafo"/>
    <w:uiPriority w:val="99"/>
    <w:semiHidden/>
    <w:unhideWhenUsed/>
    <w:rsid w:val="000620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E93DC-6F60-4042-B623-250489A75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344</Words>
  <Characters>1962</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MariaRosa</dc:creator>
  <cp:keywords/>
  <dc:description/>
  <cp:lastModifiedBy>user</cp:lastModifiedBy>
  <cp:revision>8</cp:revision>
  <dcterms:created xsi:type="dcterms:W3CDTF">2014-11-04T12:36:00Z</dcterms:created>
  <dcterms:modified xsi:type="dcterms:W3CDTF">2014-11-26T15:53:00Z</dcterms:modified>
</cp:coreProperties>
</file>