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7967A9" w14:textId="77777777" w:rsidR="009C72A4" w:rsidRPr="009C72A4" w:rsidRDefault="009C72A4" w:rsidP="009C72A4">
      <w:pPr>
        <w:spacing w:line="240" w:lineRule="auto"/>
        <w:contextualSpacing/>
        <w:jc w:val="center"/>
        <w:rPr>
          <w:rFonts w:ascii="Times New Roman" w:hAnsi="Times New Roman" w:cs="Times New Roman"/>
          <w:sz w:val="24"/>
          <w:szCs w:val="24"/>
        </w:rPr>
      </w:pPr>
      <w:r w:rsidRPr="009C72A4">
        <w:rPr>
          <w:rFonts w:ascii="Times New Roman" w:hAnsi="Times New Roman" w:cs="Times New Roman"/>
          <w:sz w:val="24"/>
          <w:szCs w:val="24"/>
        </w:rPr>
        <w:t>6</w:t>
      </w:r>
    </w:p>
    <w:p w14:paraId="728A9FA6" w14:textId="77777777" w:rsidR="009C72A4" w:rsidRPr="009C72A4" w:rsidRDefault="009C72A4" w:rsidP="009C72A4">
      <w:pPr>
        <w:spacing w:line="240" w:lineRule="auto"/>
        <w:contextualSpacing/>
        <w:jc w:val="center"/>
        <w:rPr>
          <w:rFonts w:ascii="Times New Roman" w:hAnsi="Times New Roman" w:cs="Times New Roman"/>
          <w:sz w:val="24"/>
          <w:szCs w:val="24"/>
        </w:rPr>
      </w:pPr>
    </w:p>
    <w:p w14:paraId="4B1B9AAA" w14:textId="77777777" w:rsidR="009C72A4" w:rsidRPr="009C72A4" w:rsidRDefault="009C72A4" w:rsidP="009C72A4">
      <w:pPr>
        <w:spacing w:line="240" w:lineRule="auto"/>
        <w:contextualSpacing/>
        <w:jc w:val="center"/>
        <w:rPr>
          <w:rFonts w:ascii="Times New Roman" w:hAnsi="Times New Roman" w:cs="Times New Roman"/>
          <w:sz w:val="24"/>
          <w:szCs w:val="24"/>
        </w:rPr>
      </w:pPr>
      <w:r w:rsidRPr="009C72A4">
        <w:rPr>
          <w:rFonts w:ascii="Times New Roman" w:hAnsi="Times New Roman" w:cs="Times New Roman"/>
          <w:sz w:val="24"/>
          <w:szCs w:val="24"/>
        </w:rPr>
        <w:t>880 gennaio, Venezia.</w:t>
      </w:r>
    </w:p>
    <w:p w14:paraId="7D09533B" w14:textId="77777777" w:rsidR="009C72A4" w:rsidRPr="009C72A4" w:rsidRDefault="009C72A4" w:rsidP="009C72A4">
      <w:pPr>
        <w:spacing w:line="240" w:lineRule="auto"/>
        <w:contextualSpacing/>
        <w:jc w:val="both"/>
        <w:rPr>
          <w:rFonts w:ascii="Times New Roman" w:hAnsi="Times New Roman" w:cs="Times New Roman"/>
          <w:sz w:val="24"/>
          <w:szCs w:val="24"/>
        </w:rPr>
      </w:pPr>
    </w:p>
    <w:p w14:paraId="69CAF8B7" w14:textId="77777777" w:rsidR="009C72A4" w:rsidRPr="009C72A4" w:rsidRDefault="009C72A4" w:rsidP="009C72A4">
      <w:pPr>
        <w:spacing w:line="240" w:lineRule="auto"/>
        <w:contextualSpacing/>
        <w:jc w:val="both"/>
        <w:rPr>
          <w:rFonts w:ascii="Times New Roman" w:hAnsi="Times New Roman" w:cs="Times New Roman"/>
          <w:sz w:val="24"/>
          <w:szCs w:val="24"/>
        </w:rPr>
      </w:pPr>
    </w:p>
    <w:p w14:paraId="2AB46F1B" w14:textId="6F7DE1DE" w:rsidR="009C72A4" w:rsidRPr="009C72A4" w:rsidRDefault="009C72A4" w:rsidP="009C72A4">
      <w:pPr>
        <w:spacing w:line="240" w:lineRule="auto"/>
        <w:contextualSpacing/>
        <w:jc w:val="both"/>
        <w:rPr>
          <w:rFonts w:ascii="Times New Roman" w:hAnsi="Times New Roman" w:cs="Times New Roman"/>
          <w:sz w:val="24"/>
          <w:szCs w:val="24"/>
        </w:rPr>
      </w:pPr>
      <w:r w:rsidRPr="009C72A4">
        <w:rPr>
          <w:rFonts w:ascii="Times New Roman" w:hAnsi="Times New Roman" w:cs="Times New Roman"/>
          <w:sz w:val="24"/>
          <w:szCs w:val="24"/>
        </w:rPr>
        <w:t xml:space="preserve">A patto che </w:t>
      </w:r>
      <w:proofErr w:type="spellStart"/>
      <w:r w:rsidR="00151D9D">
        <w:rPr>
          <w:rFonts w:ascii="Times New Roman" w:hAnsi="Times New Roman" w:cs="Times New Roman"/>
          <w:sz w:val="24"/>
          <w:szCs w:val="24"/>
        </w:rPr>
        <w:t>Hualpertus</w:t>
      </w:r>
      <w:proofErr w:type="spellEnd"/>
      <w:r w:rsidRPr="009C72A4">
        <w:rPr>
          <w:rFonts w:ascii="Times New Roman" w:hAnsi="Times New Roman" w:cs="Times New Roman"/>
          <w:sz w:val="24"/>
          <w:szCs w:val="24"/>
        </w:rPr>
        <w:t>, patriarca di Aquileia, osservi quanto già promesso, ovvero di non compiere alcuna sottrazione a danno della c</w:t>
      </w:r>
      <w:r w:rsidR="00151D9D">
        <w:rPr>
          <w:rFonts w:ascii="Times New Roman" w:hAnsi="Times New Roman" w:cs="Times New Roman"/>
          <w:sz w:val="24"/>
          <w:szCs w:val="24"/>
        </w:rPr>
        <w:t>hiesa metropolitica di Grado, né</w:t>
      </w:r>
      <w:r w:rsidRPr="009C72A4">
        <w:rPr>
          <w:rFonts w:ascii="Times New Roman" w:hAnsi="Times New Roman" w:cs="Times New Roman"/>
          <w:sz w:val="24"/>
          <w:szCs w:val="24"/>
        </w:rPr>
        <w:t xml:space="preserve"> di sollevare alcuna questione circa le sedi di San Marco e Sant’Ermagora, </w:t>
      </w:r>
      <w:r w:rsidR="00151D9D">
        <w:rPr>
          <w:rFonts w:ascii="Times New Roman" w:hAnsi="Times New Roman" w:cs="Times New Roman"/>
          <w:sz w:val="24"/>
          <w:szCs w:val="24"/>
        </w:rPr>
        <w:t>Ursus</w:t>
      </w:r>
      <w:r w:rsidR="00176AC7">
        <w:rPr>
          <w:rFonts w:ascii="Times New Roman" w:hAnsi="Times New Roman" w:cs="Times New Roman"/>
          <w:sz w:val="24"/>
          <w:szCs w:val="24"/>
        </w:rPr>
        <w:t xml:space="preserve"> &lt;I, </w:t>
      </w:r>
      <w:proofErr w:type="spellStart"/>
      <w:r w:rsidR="00176AC7">
        <w:rPr>
          <w:rFonts w:ascii="Times New Roman" w:hAnsi="Times New Roman" w:cs="Times New Roman"/>
          <w:sz w:val="24"/>
          <w:szCs w:val="24"/>
        </w:rPr>
        <w:t>Particiacus</w:t>
      </w:r>
      <w:proofErr w:type="spellEnd"/>
      <w:r w:rsidRPr="009C72A4">
        <w:rPr>
          <w:rFonts w:ascii="Times New Roman" w:hAnsi="Times New Roman" w:cs="Times New Roman"/>
          <w:sz w:val="24"/>
          <w:szCs w:val="24"/>
        </w:rPr>
        <w:t xml:space="preserve">&gt; protospatario imperiale e duca dei Venetici promette di non chiudere il porto di Pilo </w:t>
      </w:r>
      <w:r w:rsidR="000855BC">
        <w:rPr>
          <w:rFonts w:ascii="Times New Roman" w:hAnsi="Times New Roman" w:cs="Times New Roman"/>
          <w:sz w:val="24"/>
          <w:szCs w:val="24"/>
        </w:rPr>
        <w:t>&lt;</w:t>
      </w:r>
      <w:r w:rsidRPr="009C72A4">
        <w:rPr>
          <w:rFonts w:ascii="Times New Roman" w:hAnsi="Times New Roman" w:cs="Times New Roman"/>
          <w:sz w:val="24"/>
          <w:szCs w:val="24"/>
        </w:rPr>
        <w:t>in territorio aquileiese</w:t>
      </w:r>
      <w:r w:rsidR="000855BC">
        <w:rPr>
          <w:rFonts w:ascii="Times New Roman" w:hAnsi="Times New Roman" w:cs="Times New Roman"/>
          <w:sz w:val="24"/>
          <w:szCs w:val="24"/>
        </w:rPr>
        <w:t>&gt;</w:t>
      </w:r>
      <w:r w:rsidR="00315A97">
        <w:rPr>
          <w:rFonts w:ascii="Times New Roman" w:hAnsi="Times New Roman" w:cs="Times New Roman"/>
          <w:sz w:val="24"/>
          <w:szCs w:val="24"/>
        </w:rPr>
        <w:t xml:space="preserve"> alle seguenti condizioni, che </w:t>
      </w:r>
      <w:r w:rsidRPr="009C72A4">
        <w:rPr>
          <w:rFonts w:ascii="Times New Roman" w:hAnsi="Times New Roman" w:cs="Times New Roman"/>
          <w:sz w:val="24"/>
          <w:szCs w:val="24"/>
        </w:rPr>
        <w:t>il tributo onorifico dovuto al ducato sia regolarmente versato</w:t>
      </w:r>
      <w:r w:rsidR="00315A97">
        <w:rPr>
          <w:rFonts w:ascii="Times New Roman" w:hAnsi="Times New Roman" w:cs="Times New Roman"/>
          <w:sz w:val="24"/>
          <w:szCs w:val="24"/>
        </w:rPr>
        <w:t>,</w:t>
      </w:r>
      <w:r w:rsidRPr="009C72A4">
        <w:rPr>
          <w:rFonts w:ascii="Times New Roman" w:hAnsi="Times New Roman" w:cs="Times New Roman"/>
          <w:sz w:val="24"/>
          <w:szCs w:val="24"/>
        </w:rPr>
        <w:t xml:space="preserve"> </w:t>
      </w:r>
      <w:r w:rsidR="00315A97">
        <w:rPr>
          <w:rFonts w:ascii="Times New Roman" w:hAnsi="Times New Roman" w:cs="Times New Roman"/>
          <w:sz w:val="24"/>
          <w:szCs w:val="24"/>
        </w:rPr>
        <w:t>che i Venetici</w:t>
      </w:r>
      <w:r w:rsidRPr="009C72A4">
        <w:rPr>
          <w:rFonts w:ascii="Times New Roman" w:hAnsi="Times New Roman" w:cs="Times New Roman"/>
          <w:sz w:val="24"/>
          <w:szCs w:val="24"/>
        </w:rPr>
        <w:t xml:space="preserve"> non siano costretti ad alcun gravame o </w:t>
      </w:r>
      <w:r w:rsidR="00151D9D" w:rsidRPr="009C72A4">
        <w:rPr>
          <w:rFonts w:ascii="Times New Roman" w:hAnsi="Times New Roman" w:cs="Times New Roman"/>
          <w:sz w:val="24"/>
          <w:szCs w:val="24"/>
        </w:rPr>
        <w:t>s</w:t>
      </w:r>
      <w:r w:rsidR="00151D9D">
        <w:rPr>
          <w:rFonts w:ascii="Times New Roman" w:hAnsi="Times New Roman" w:cs="Times New Roman"/>
          <w:sz w:val="24"/>
          <w:szCs w:val="24"/>
        </w:rPr>
        <w:t>o</w:t>
      </w:r>
      <w:r w:rsidR="00151D9D" w:rsidRPr="009C72A4">
        <w:rPr>
          <w:rFonts w:ascii="Times New Roman" w:hAnsi="Times New Roman" w:cs="Times New Roman"/>
          <w:sz w:val="24"/>
          <w:szCs w:val="24"/>
        </w:rPr>
        <w:t>vrattassa</w:t>
      </w:r>
      <w:r w:rsidRPr="009C72A4">
        <w:rPr>
          <w:rFonts w:ascii="Times New Roman" w:hAnsi="Times New Roman" w:cs="Times New Roman"/>
          <w:sz w:val="24"/>
          <w:szCs w:val="24"/>
        </w:rPr>
        <w:t xml:space="preserve"> o prelievo forzoso e possano, secondo antica consuetudine, commerciare in sicurezza, </w:t>
      </w:r>
      <w:r w:rsidR="00315A97">
        <w:rPr>
          <w:rFonts w:ascii="Times New Roman" w:hAnsi="Times New Roman" w:cs="Times New Roman"/>
          <w:sz w:val="24"/>
          <w:szCs w:val="24"/>
        </w:rPr>
        <w:t xml:space="preserve">che </w:t>
      </w:r>
      <w:r w:rsidRPr="009C72A4">
        <w:rPr>
          <w:rFonts w:ascii="Times New Roman" w:hAnsi="Times New Roman" w:cs="Times New Roman"/>
          <w:sz w:val="24"/>
          <w:szCs w:val="24"/>
        </w:rPr>
        <w:t>i quattro magazzini del ducato che lì si trovano siano preservati</w:t>
      </w:r>
      <w:r w:rsidR="00315A97">
        <w:rPr>
          <w:rFonts w:ascii="Times New Roman" w:hAnsi="Times New Roman" w:cs="Times New Roman"/>
          <w:sz w:val="24"/>
          <w:szCs w:val="24"/>
        </w:rPr>
        <w:t>,</w:t>
      </w:r>
      <w:r w:rsidRPr="009C72A4">
        <w:rPr>
          <w:rFonts w:ascii="Times New Roman" w:hAnsi="Times New Roman" w:cs="Times New Roman"/>
          <w:sz w:val="24"/>
          <w:szCs w:val="24"/>
        </w:rPr>
        <w:t xml:space="preserve"> </w:t>
      </w:r>
      <w:r w:rsidR="00315A97">
        <w:rPr>
          <w:rFonts w:ascii="Times New Roman" w:hAnsi="Times New Roman" w:cs="Times New Roman"/>
          <w:sz w:val="24"/>
          <w:szCs w:val="24"/>
        </w:rPr>
        <w:t xml:space="preserve">che </w:t>
      </w:r>
      <w:r w:rsidRPr="009C72A4">
        <w:rPr>
          <w:rFonts w:ascii="Times New Roman" w:hAnsi="Times New Roman" w:cs="Times New Roman"/>
          <w:sz w:val="24"/>
          <w:szCs w:val="24"/>
        </w:rPr>
        <w:t xml:space="preserve">nessun tributo sia dovuto per i </w:t>
      </w:r>
      <w:r w:rsidR="0068245C">
        <w:rPr>
          <w:rFonts w:ascii="Times New Roman" w:hAnsi="Times New Roman" w:cs="Times New Roman"/>
          <w:sz w:val="24"/>
          <w:szCs w:val="24"/>
        </w:rPr>
        <w:t>commerci</w:t>
      </w:r>
      <w:r w:rsidRPr="009C72A4">
        <w:rPr>
          <w:rFonts w:ascii="Times New Roman" w:hAnsi="Times New Roman" w:cs="Times New Roman"/>
          <w:sz w:val="24"/>
          <w:szCs w:val="24"/>
        </w:rPr>
        <w:t xml:space="preserve"> ivi intrapresi da parte veneziana. </w:t>
      </w:r>
    </w:p>
    <w:p w14:paraId="6717247D" w14:textId="77777777" w:rsidR="009C72A4" w:rsidRPr="009C72A4" w:rsidRDefault="009C72A4" w:rsidP="009C72A4">
      <w:pPr>
        <w:spacing w:line="240" w:lineRule="auto"/>
        <w:contextualSpacing/>
        <w:jc w:val="both"/>
        <w:rPr>
          <w:rFonts w:ascii="Times New Roman" w:hAnsi="Times New Roman" w:cs="Times New Roman"/>
          <w:sz w:val="24"/>
          <w:szCs w:val="24"/>
        </w:rPr>
      </w:pPr>
    </w:p>
    <w:p w14:paraId="7DDFCCC3" w14:textId="604DE068" w:rsidR="009C72A4" w:rsidRPr="009C72A4" w:rsidRDefault="009C72A4" w:rsidP="009C72A4">
      <w:pPr>
        <w:spacing w:line="240" w:lineRule="auto"/>
        <w:contextualSpacing/>
        <w:jc w:val="both"/>
        <w:rPr>
          <w:rFonts w:ascii="Times New Roman" w:hAnsi="Times New Roman" w:cs="Times New Roman"/>
          <w:sz w:val="24"/>
          <w:szCs w:val="24"/>
        </w:rPr>
      </w:pPr>
      <w:r w:rsidRPr="009C72A4">
        <w:rPr>
          <w:rFonts w:ascii="Times New Roman" w:hAnsi="Times New Roman" w:cs="Times New Roman"/>
          <w:sz w:val="24"/>
          <w:szCs w:val="24"/>
        </w:rPr>
        <w:t xml:space="preserve">Copia semplice cartacea del principio del XVI secolo, da copia semplice del XIV-XV </w:t>
      </w:r>
      <w:r w:rsidR="0068245C">
        <w:rPr>
          <w:rFonts w:ascii="Times New Roman" w:hAnsi="Times New Roman" w:cs="Times New Roman"/>
          <w:sz w:val="24"/>
          <w:szCs w:val="24"/>
        </w:rPr>
        <w:t>secolo</w:t>
      </w:r>
      <w:r w:rsidRPr="009C72A4">
        <w:rPr>
          <w:rFonts w:ascii="Times New Roman" w:hAnsi="Times New Roman" w:cs="Times New Roman"/>
          <w:sz w:val="24"/>
          <w:szCs w:val="24"/>
        </w:rPr>
        <w:t xml:space="preserve"> in Venezia, Archivio di Stato, Secreta, Codice </w:t>
      </w:r>
      <w:proofErr w:type="spellStart"/>
      <w:r w:rsidRPr="009C72A4">
        <w:rPr>
          <w:rFonts w:ascii="Times New Roman" w:hAnsi="Times New Roman" w:cs="Times New Roman"/>
          <w:sz w:val="24"/>
          <w:szCs w:val="24"/>
        </w:rPr>
        <w:t>Trevisaneo</w:t>
      </w:r>
      <w:proofErr w:type="spellEnd"/>
      <w:r w:rsidRPr="009C72A4">
        <w:rPr>
          <w:rFonts w:ascii="Times New Roman" w:hAnsi="Times New Roman" w:cs="Times New Roman"/>
          <w:sz w:val="24"/>
          <w:szCs w:val="24"/>
        </w:rPr>
        <w:t>, carta 57r</w:t>
      </w:r>
      <w:r w:rsidR="000855BC">
        <w:rPr>
          <w:rFonts w:ascii="Times New Roman" w:hAnsi="Times New Roman" w:cs="Times New Roman"/>
          <w:sz w:val="24"/>
          <w:szCs w:val="24"/>
        </w:rPr>
        <w:t xml:space="preserve"> [C</w:t>
      </w:r>
      <w:r w:rsidR="001029F0">
        <w:rPr>
          <w:rFonts w:ascii="Times New Roman" w:hAnsi="Times New Roman" w:cs="Times New Roman"/>
          <w:sz w:val="24"/>
          <w:szCs w:val="24"/>
        </w:rPr>
        <w:t>]</w:t>
      </w:r>
      <w:r w:rsidRPr="009C72A4">
        <w:rPr>
          <w:rFonts w:ascii="Times New Roman" w:hAnsi="Times New Roman" w:cs="Times New Roman"/>
          <w:sz w:val="24"/>
          <w:szCs w:val="24"/>
        </w:rPr>
        <w:t>.</w:t>
      </w:r>
    </w:p>
    <w:p w14:paraId="0DBF50A0" w14:textId="77777777" w:rsidR="009C72A4" w:rsidRPr="009C72A4" w:rsidRDefault="009C72A4" w:rsidP="009C72A4">
      <w:pPr>
        <w:spacing w:line="240" w:lineRule="auto"/>
        <w:contextualSpacing/>
        <w:jc w:val="both"/>
        <w:rPr>
          <w:rFonts w:ascii="Times New Roman" w:hAnsi="Times New Roman" w:cs="Times New Roman"/>
          <w:sz w:val="24"/>
          <w:szCs w:val="24"/>
        </w:rPr>
      </w:pPr>
    </w:p>
    <w:p w14:paraId="7F84C04B" w14:textId="6AA29F79" w:rsidR="009C72A4" w:rsidRPr="009C72A4" w:rsidRDefault="000855BC" w:rsidP="009C72A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9C72A4" w:rsidRPr="009C72A4">
        <w:rPr>
          <w:rFonts w:ascii="Times New Roman" w:hAnsi="Times New Roman" w:cs="Times New Roman"/>
          <w:sz w:val="24"/>
          <w:szCs w:val="24"/>
        </w:rPr>
        <w:t>15</w:t>
      </w:r>
    </w:p>
    <w:p w14:paraId="22D209F7" w14:textId="77777777" w:rsidR="009C72A4" w:rsidRPr="009C72A4" w:rsidRDefault="009C72A4" w:rsidP="009C72A4">
      <w:pPr>
        <w:spacing w:line="240" w:lineRule="auto"/>
        <w:contextualSpacing/>
        <w:rPr>
          <w:rFonts w:ascii="Times New Roman" w:hAnsi="Times New Roman" w:cs="Times New Roman"/>
          <w:sz w:val="24"/>
          <w:szCs w:val="24"/>
        </w:rPr>
      </w:pPr>
      <w:r w:rsidRPr="009C72A4">
        <w:rPr>
          <w:rFonts w:ascii="Times New Roman" w:hAnsi="Times New Roman" w:cs="Times New Roman"/>
          <w:sz w:val="24"/>
          <w:szCs w:val="24"/>
        </w:rPr>
        <w:t xml:space="preserve">Edizione: </w:t>
      </w:r>
      <w:proofErr w:type="spellStart"/>
      <w:r w:rsidRPr="009C72A4">
        <w:rPr>
          <w:rFonts w:ascii="Times New Roman" w:hAnsi="Times New Roman" w:cs="Times New Roman"/>
          <w:sz w:val="24"/>
          <w:szCs w:val="24"/>
        </w:rPr>
        <w:t>Härtel</w:t>
      </w:r>
      <w:proofErr w:type="spellEnd"/>
      <w:r w:rsidRPr="009C72A4">
        <w:rPr>
          <w:rFonts w:ascii="Times New Roman" w:hAnsi="Times New Roman" w:cs="Times New Roman"/>
          <w:sz w:val="24"/>
          <w:szCs w:val="24"/>
        </w:rPr>
        <w:t xml:space="preserve"> 2005.</w:t>
      </w:r>
    </w:p>
    <w:p w14:paraId="6ED50100" w14:textId="77777777" w:rsidR="009C72A4" w:rsidRPr="009C72A4" w:rsidRDefault="009C72A4" w:rsidP="009C72A4">
      <w:pPr>
        <w:spacing w:line="240" w:lineRule="auto"/>
        <w:contextualSpacing/>
        <w:jc w:val="both"/>
        <w:rPr>
          <w:rFonts w:ascii="Times New Roman" w:hAnsi="Times New Roman" w:cs="Times New Roman"/>
          <w:sz w:val="24"/>
          <w:szCs w:val="24"/>
        </w:rPr>
      </w:pPr>
    </w:p>
    <w:p w14:paraId="7C9446A5" w14:textId="77777777" w:rsidR="009C72A4" w:rsidRPr="009C72A4" w:rsidRDefault="009C72A4" w:rsidP="009C72A4">
      <w:pPr>
        <w:spacing w:line="240" w:lineRule="auto"/>
        <w:contextualSpacing/>
        <w:jc w:val="both"/>
        <w:rPr>
          <w:rFonts w:ascii="Times New Roman" w:hAnsi="Times New Roman" w:cs="Times New Roman"/>
          <w:sz w:val="24"/>
          <w:szCs w:val="24"/>
        </w:rPr>
      </w:pPr>
      <w:r w:rsidRPr="009C72A4">
        <w:rPr>
          <w:rFonts w:ascii="Times New Roman" w:hAnsi="Times New Roman" w:cs="Times New Roman"/>
          <w:sz w:val="24"/>
          <w:szCs w:val="24"/>
        </w:rPr>
        <w:t xml:space="preserve">In nomine </w:t>
      </w:r>
      <w:proofErr w:type="spellStart"/>
      <w:r w:rsidRPr="009C72A4">
        <w:rPr>
          <w:rFonts w:ascii="Times New Roman" w:hAnsi="Times New Roman" w:cs="Times New Roman"/>
          <w:sz w:val="24"/>
          <w:szCs w:val="24"/>
        </w:rPr>
        <w:t>Sancte</w:t>
      </w:r>
      <w:proofErr w:type="spellEnd"/>
      <w:r w:rsidRPr="009C72A4">
        <w:rPr>
          <w:rFonts w:ascii="Times New Roman" w:hAnsi="Times New Roman" w:cs="Times New Roman"/>
          <w:sz w:val="24"/>
          <w:szCs w:val="24"/>
        </w:rPr>
        <w:t xml:space="preserve"> et individue </w:t>
      </w:r>
      <w:proofErr w:type="spellStart"/>
      <w:r w:rsidRPr="009C72A4">
        <w:rPr>
          <w:rFonts w:ascii="Times New Roman" w:hAnsi="Times New Roman" w:cs="Times New Roman"/>
          <w:sz w:val="24"/>
          <w:szCs w:val="24"/>
        </w:rPr>
        <w:t>Trinitatis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Imperantibus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dominis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nostris</w:t>
      </w:r>
      <w:proofErr w:type="spellEnd"/>
      <w:r w:rsidRPr="009C72A4">
        <w:rPr>
          <w:rFonts w:ascii="Times New Roman" w:hAnsi="Times New Roman" w:cs="Times New Roman"/>
          <w:sz w:val="24"/>
          <w:szCs w:val="24"/>
        </w:rPr>
        <w:t xml:space="preserve"> Basilio et Leone a Deo </w:t>
      </w:r>
      <w:proofErr w:type="spellStart"/>
      <w:r w:rsidRPr="009C72A4">
        <w:rPr>
          <w:rFonts w:ascii="Times New Roman" w:hAnsi="Times New Roman" w:cs="Times New Roman"/>
          <w:sz w:val="24"/>
          <w:szCs w:val="24"/>
        </w:rPr>
        <w:t>coronatis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pacificis</w:t>
      </w:r>
      <w:proofErr w:type="spellEnd"/>
      <w:r w:rsidRPr="009C72A4">
        <w:rPr>
          <w:rFonts w:ascii="Times New Roman" w:hAnsi="Times New Roman" w:cs="Times New Roman"/>
          <w:sz w:val="24"/>
          <w:szCs w:val="24"/>
        </w:rPr>
        <w:t xml:space="preserve"> [et] </w:t>
      </w:r>
      <w:proofErr w:type="spellStart"/>
      <w:r w:rsidRPr="009C72A4">
        <w:rPr>
          <w:rFonts w:ascii="Times New Roman" w:hAnsi="Times New Roman" w:cs="Times New Roman"/>
          <w:sz w:val="24"/>
          <w:szCs w:val="24"/>
        </w:rPr>
        <w:t>magnis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imperatoribus</w:t>
      </w:r>
      <w:proofErr w:type="spellEnd"/>
      <w:r w:rsidRPr="009C72A4">
        <w:rPr>
          <w:rFonts w:ascii="Times New Roman" w:hAnsi="Times New Roman" w:cs="Times New Roman"/>
          <w:sz w:val="24"/>
          <w:szCs w:val="24"/>
        </w:rPr>
        <w:t xml:space="preserve">, anno </w:t>
      </w:r>
      <w:proofErr w:type="spellStart"/>
      <w:r w:rsidRPr="009C72A4">
        <w:rPr>
          <w:rFonts w:ascii="Times New Roman" w:hAnsi="Times New Roman" w:cs="Times New Roman"/>
          <w:sz w:val="24"/>
          <w:szCs w:val="24"/>
        </w:rPr>
        <w:t>autem</w:t>
      </w:r>
      <w:proofErr w:type="spellEnd"/>
      <w:r w:rsidRPr="009C72A4">
        <w:rPr>
          <w:rFonts w:ascii="Times New Roman" w:hAnsi="Times New Roman" w:cs="Times New Roman"/>
          <w:sz w:val="24"/>
          <w:szCs w:val="24"/>
        </w:rPr>
        <w:t xml:space="preserve"> imperii </w:t>
      </w:r>
      <w:proofErr w:type="spellStart"/>
      <w:r w:rsidRPr="009C72A4">
        <w:rPr>
          <w:rFonts w:ascii="Times New Roman" w:hAnsi="Times New Roman" w:cs="Times New Roman"/>
          <w:sz w:val="24"/>
          <w:szCs w:val="24"/>
        </w:rPr>
        <w:t>eorum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tertiodecimo</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mensis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ianuarii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indictione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tertiadecima</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Venetia</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curte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pallatii</w:t>
      </w:r>
      <w:proofErr w:type="spellEnd"/>
      <w:r w:rsidRPr="009C72A4">
        <w:rPr>
          <w:rFonts w:ascii="Times New Roman" w:hAnsi="Times New Roman" w:cs="Times New Roman"/>
          <w:sz w:val="24"/>
          <w:szCs w:val="24"/>
        </w:rPr>
        <w:t xml:space="preserve">. Omnia, </w:t>
      </w:r>
      <w:proofErr w:type="spellStart"/>
      <w:r w:rsidRPr="009C72A4">
        <w:rPr>
          <w:rFonts w:ascii="Times New Roman" w:hAnsi="Times New Roman" w:cs="Times New Roman"/>
          <w:sz w:val="24"/>
          <w:szCs w:val="24"/>
        </w:rPr>
        <w:t>que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ob</w:t>
      </w:r>
      <w:proofErr w:type="spellEnd"/>
      <w:r w:rsidRPr="009C72A4">
        <w:rPr>
          <w:rFonts w:ascii="Times New Roman" w:hAnsi="Times New Roman" w:cs="Times New Roman"/>
          <w:sz w:val="24"/>
          <w:szCs w:val="24"/>
        </w:rPr>
        <w:t xml:space="preserve"> superni </w:t>
      </w:r>
      <w:proofErr w:type="spellStart"/>
      <w:r w:rsidRPr="009C72A4">
        <w:rPr>
          <w:rFonts w:ascii="Times New Roman" w:hAnsi="Times New Roman" w:cs="Times New Roman"/>
          <w:sz w:val="24"/>
          <w:szCs w:val="24"/>
        </w:rPr>
        <w:t>regis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amorem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Sanctarumque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ecclesiarum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vigorem</w:t>
      </w:r>
      <w:proofErr w:type="spellEnd"/>
      <w:r w:rsidRPr="009C72A4">
        <w:rPr>
          <w:rFonts w:ascii="Times New Roman" w:hAnsi="Times New Roman" w:cs="Times New Roman"/>
          <w:sz w:val="24"/>
          <w:szCs w:val="24"/>
        </w:rPr>
        <w:t xml:space="preserve"> inter </w:t>
      </w:r>
      <w:proofErr w:type="spellStart"/>
      <w:r w:rsidRPr="009C72A4">
        <w:rPr>
          <w:rFonts w:ascii="Times New Roman" w:hAnsi="Times New Roman" w:cs="Times New Roman"/>
          <w:sz w:val="24"/>
          <w:szCs w:val="24"/>
        </w:rPr>
        <w:t>partes</w:t>
      </w:r>
      <w:proofErr w:type="spellEnd"/>
      <w:r w:rsidRPr="009C72A4">
        <w:rPr>
          <w:rFonts w:ascii="Times New Roman" w:hAnsi="Times New Roman" w:cs="Times New Roman"/>
          <w:sz w:val="24"/>
          <w:szCs w:val="24"/>
        </w:rPr>
        <w:t xml:space="preserve"> pura mente </w:t>
      </w:r>
      <w:proofErr w:type="spellStart"/>
      <w:r w:rsidRPr="009C72A4">
        <w:rPr>
          <w:rFonts w:ascii="Times New Roman" w:hAnsi="Times New Roman" w:cs="Times New Roman"/>
          <w:sz w:val="24"/>
          <w:szCs w:val="24"/>
        </w:rPr>
        <w:t>conveniunt</w:t>
      </w:r>
      <w:proofErr w:type="spellEnd"/>
      <w:r w:rsidRPr="009C72A4">
        <w:rPr>
          <w:rFonts w:ascii="Times New Roman" w:hAnsi="Times New Roman" w:cs="Times New Roman"/>
          <w:sz w:val="24"/>
          <w:szCs w:val="24"/>
        </w:rPr>
        <w:t xml:space="preserve">, necesse est </w:t>
      </w:r>
      <w:proofErr w:type="spellStart"/>
      <w:r w:rsidRPr="009C72A4">
        <w:rPr>
          <w:rFonts w:ascii="Times New Roman" w:hAnsi="Times New Roman" w:cs="Times New Roman"/>
          <w:sz w:val="24"/>
          <w:szCs w:val="24"/>
        </w:rPr>
        <w:t>scripture</w:t>
      </w:r>
      <w:proofErr w:type="spellEnd"/>
      <w:r w:rsidRPr="009C72A4">
        <w:rPr>
          <w:rFonts w:ascii="Times New Roman" w:hAnsi="Times New Roman" w:cs="Times New Roman"/>
          <w:sz w:val="24"/>
          <w:szCs w:val="24"/>
        </w:rPr>
        <w:t xml:space="preserve"> stilo </w:t>
      </w:r>
      <w:proofErr w:type="spellStart"/>
      <w:r w:rsidRPr="009C72A4">
        <w:rPr>
          <w:rFonts w:ascii="Times New Roman" w:hAnsi="Times New Roman" w:cs="Times New Roman"/>
          <w:sz w:val="24"/>
          <w:szCs w:val="24"/>
        </w:rPr>
        <w:t>roborari</w:t>
      </w:r>
      <w:proofErr w:type="spellEnd"/>
      <w:r w:rsidRPr="009C72A4">
        <w:rPr>
          <w:rFonts w:ascii="Times New Roman" w:hAnsi="Times New Roman" w:cs="Times New Roman"/>
          <w:sz w:val="24"/>
          <w:szCs w:val="24"/>
        </w:rPr>
        <w:t xml:space="preserve">, ne per </w:t>
      </w:r>
      <w:proofErr w:type="spellStart"/>
      <w:r w:rsidRPr="009C72A4">
        <w:rPr>
          <w:rFonts w:ascii="Times New Roman" w:hAnsi="Times New Roman" w:cs="Times New Roman"/>
          <w:sz w:val="24"/>
          <w:szCs w:val="24"/>
        </w:rPr>
        <w:t>temporalium</w:t>
      </w:r>
      <w:proofErr w:type="spellEnd"/>
      <w:r w:rsidRPr="009C72A4">
        <w:rPr>
          <w:rFonts w:ascii="Times New Roman" w:hAnsi="Times New Roman" w:cs="Times New Roman"/>
          <w:sz w:val="24"/>
          <w:szCs w:val="24"/>
        </w:rPr>
        <w:t xml:space="preserve"> rerum </w:t>
      </w:r>
      <w:proofErr w:type="spellStart"/>
      <w:r w:rsidRPr="009C72A4">
        <w:rPr>
          <w:rFonts w:ascii="Times New Roman" w:hAnsi="Times New Roman" w:cs="Times New Roman"/>
          <w:sz w:val="24"/>
          <w:szCs w:val="24"/>
        </w:rPr>
        <w:t>spatia</w:t>
      </w:r>
      <w:proofErr w:type="spellEnd"/>
      <w:r w:rsidRPr="009C72A4">
        <w:rPr>
          <w:rFonts w:ascii="Times New Roman" w:hAnsi="Times New Roman" w:cs="Times New Roman"/>
          <w:sz w:val="24"/>
          <w:szCs w:val="24"/>
        </w:rPr>
        <w:t xml:space="preserve"> ea, </w:t>
      </w:r>
      <w:proofErr w:type="spellStart"/>
      <w:r w:rsidRPr="009C72A4">
        <w:rPr>
          <w:rFonts w:ascii="Times New Roman" w:hAnsi="Times New Roman" w:cs="Times New Roman"/>
          <w:sz w:val="24"/>
          <w:szCs w:val="24"/>
        </w:rPr>
        <w:t>que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finiuntur</w:t>
      </w:r>
      <w:proofErr w:type="spellEnd"/>
      <w:r w:rsidRPr="009C72A4">
        <w:rPr>
          <w:rFonts w:ascii="Times New Roman" w:hAnsi="Times New Roman" w:cs="Times New Roman"/>
          <w:sz w:val="24"/>
          <w:szCs w:val="24"/>
        </w:rPr>
        <w:t xml:space="preserve">, oblivioni </w:t>
      </w:r>
      <w:proofErr w:type="spellStart"/>
      <w:r w:rsidRPr="009C72A4">
        <w:rPr>
          <w:rFonts w:ascii="Times New Roman" w:hAnsi="Times New Roman" w:cs="Times New Roman"/>
          <w:sz w:val="24"/>
          <w:szCs w:val="24"/>
        </w:rPr>
        <w:t>tradantur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Igitur</w:t>
      </w:r>
      <w:proofErr w:type="spellEnd"/>
      <w:r w:rsidRPr="009C72A4">
        <w:rPr>
          <w:rFonts w:ascii="Times New Roman" w:hAnsi="Times New Roman" w:cs="Times New Roman"/>
          <w:sz w:val="24"/>
          <w:szCs w:val="24"/>
        </w:rPr>
        <w:t xml:space="preserve"> nos </w:t>
      </w:r>
      <w:proofErr w:type="spellStart"/>
      <w:r w:rsidRPr="009C72A4">
        <w:rPr>
          <w:rFonts w:ascii="Times New Roman" w:hAnsi="Times New Roman" w:cs="Times New Roman"/>
          <w:sz w:val="24"/>
          <w:szCs w:val="24"/>
        </w:rPr>
        <w:t>quidem</w:t>
      </w:r>
      <w:proofErr w:type="spellEnd"/>
      <w:r w:rsidRPr="009C72A4">
        <w:rPr>
          <w:rFonts w:ascii="Times New Roman" w:hAnsi="Times New Roman" w:cs="Times New Roman"/>
          <w:sz w:val="24"/>
          <w:szCs w:val="24"/>
        </w:rPr>
        <w:t xml:space="preserve"> Ursus divino </w:t>
      </w:r>
      <w:proofErr w:type="spellStart"/>
      <w:r w:rsidRPr="009C72A4">
        <w:rPr>
          <w:rFonts w:ascii="Times New Roman" w:hAnsi="Times New Roman" w:cs="Times New Roman"/>
          <w:sz w:val="24"/>
          <w:szCs w:val="24"/>
        </w:rPr>
        <w:t>fretus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auxilio</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imperialis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prothospatarius</w:t>
      </w:r>
      <w:proofErr w:type="spellEnd"/>
      <w:r w:rsidRPr="009C72A4">
        <w:rPr>
          <w:rFonts w:ascii="Times New Roman" w:hAnsi="Times New Roman" w:cs="Times New Roman"/>
          <w:sz w:val="24"/>
          <w:szCs w:val="24"/>
        </w:rPr>
        <w:t xml:space="preserve"> et </w:t>
      </w:r>
      <w:proofErr w:type="spellStart"/>
      <w:r w:rsidRPr="009C72A4">
        <w:rPr>
          <w:rFonts w:ascii="Times New Roman" w:hAnsi="Times New Roman" w:cs="Times New Roman"/>
          <w:sz w:val="24"/>
          <w:szCs w:val="24"/>
        </w:rPr>
        <w:t>Veneticorum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dux</w:t>
      </w:r>
      <w:proofErr w:type="spellEnd"/>
      <w:r w:rsidRPr="009C72A4">
        <w:rPr>
          <w:rFonts w:ascii="Times New Roman" w:hAnsi="Times New Roman" w:cs="Times New Roman"/>
          <w:sz w:val="24"/>
          <w:szCs w:val="24"/>
        </w:rPr>
        <w:t>,</w:t>
      </w:r>
      <w:r w:rsidRPr="009C72A4">
        <w:rPr>
          <w:rStyle w:val="Rimandonotadichiusura"/>
          <w:rFonts w:ascii="Times New Roman" w:hAnsi="Times New Roman" w:cs="Times New Roman"/>
          <w:sz w:val="24"/>
          <w:szCs w:val="24"/>
        </w:rPr>
        <w:endnoteReference w:id="1"/>
      </w:r>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promittentes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promittimus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vobis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Hualperto</w:t>
      </w:r>
      <w:proofErr w:type="spellEnd"/>
      <w:r w:rsidRPr="009C72A4">
        <w:rPr>
          <w:rFonts w:ascii="Times New Roman" w:hAnsi="Times New Roman" w:cs="Times New Roman"/>
          <w:sz w:val="24"/>
          <w:szCs w:val="24"/>
        </w:rPr>
        <w:t xml:space="preserve">, reverentissimo </w:t>
      </w:r>
      <w:proofErr w:type="spellStart"/>
      <w:r w:rsidRPr="009C72A4">
        <w:rPr>
          <w:rFonts w:ascii="Times New Roman" w:hAnsi="Times New Roman" w:cs="Times New Roman"/>
          <w:sz w:val="24"/>
          <w:szCs w:val="24"/>
        </w:rPr>
        <w:t>patriarche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Aquilegiensi</w:t>
      </w:r>
      <w:proofErr w:type="spellEnd"/>
      <w:r w:rsidRPr="009C72A4">
        <w:rPr>
          <w:rFonts w:ascii="Times New Roman" w:hAnsi="Times New Roman" w:cs="Times New Roman"/>
          <w:sz w:val="24"/>
          <w:szCs w:val="24"/>
        </w:rPr>
        <w:t>,</w:t>
      </w:r>
      <w:r w:rsidRPr="009C72A4">
        <w:rPr>
          <w:rStyle w:val="Rimandonotadichiusura"/>
          <w:rFonts w:ascii="Times New Roman" w:hAnsi="Times New Roman" w:cs="Times New Roman"/>
          <w:sz w:val="24"/>
          <w:szCs w:val="24"/>
        </w:rPr>
        <w:endnoteReference w:id="2"/>
      </w:r>
      <w:r w:rsidRPr="009C72A4">
        <w:rPr>
          <w:rFonts w:ascii="Times New Roman" w:hAnsi="Times New Roman" w:cs="Times New Roman"/>
          <w:sz w:val="24"/>
          <w:szCs w:val="24"/>
        </w:rPr>
        <w:t xml:space="preserve"> ut, si </w:t>
      </w:r>
      <w:proofErr w:type="spellStart"/>
      <w:r w:rsidRPr="009C72A4">
        <w:rPr>
          <w:rFonts w:ascii="Times New Roman" w:hAnsi="Times New Roman" w:cs="Times New Roman"/>
          <w:sz w:val="24"/>
          <w:szCs w:val="24"/>
        </w:rPr>
        <w:t>observare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satagitis</w:t>
      </w:r>
      <w:proofErr w:type="spellEnd"/>
      <w:r w:rsidRPr="009C72A4">
        <w:rPr>
          <w:rFonts w:ascii="Times New Roman" w:hAnsi="Times New Roman" w:cs="Times New Roman"/>
          <w:sz w:val="24"/>
          <w:szCs w:val="24"/>
        </w:rPr>
        <w:t xml:space="preserve"> ea, </w:t>
      </w:r>
      <w:proofErr w:type="spellStart"/>
      <w:r w:rsidRPr="009C72A4">
        <w:rPr>
          <w:rFonts w:ascii="Times New Roman" w:hAnsi="Times New Roman" w:cs="Times New Roman"/>
          <w:sz w:val="24"/>
          <w:szCs w:val="24"/>
        </w:rPr>
        <w:t>que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nobis</w:t>
      </w:r>
      <w:proofErr w:type="spellEnd"/>
      <w:r w:rsidRPr="009C72A4">
        <w:rPr>
          <w:rFonts w:ascii="Times New Roman" w:hAnsi="Times New Roman" w:cs="Times New Roman"/>
          <w:sz w:val="24"/>
          <w:szCs w:val="24"/>
        </w:rPr>
        <w:t xml:space="preserve"> simili modo per </w:t>
      </w:r>
      <w:proofErr w:type="spellStart"/>
      <w:r w:rsidRPr="009C72A4">
        <w:rPr>
          <w:rFonts w:ascii="Times New Roman" w:hAnsi="Times New Roman" w:cs="Times New Roman"/>
          <w:sz w:val="24"/>
          <w:szCs w:val="24"/>
        </w:rPr>
        <w:t>promissionis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paginam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polliciti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estis</w:t>
      </w:r>
      <w:proofErr w:type="spellEnd"/>
      <w:r w:rsidRPr="009C72A4">
        <w:rPr>
          <w:rFonts w:ascii="Times New Roman" w:hAnsi="Times New Roman" w:cs="Times New Roman"/>
          <w:sz w:val="24"/>
          <w:szCs w:val="24"/>
        </w:rPr>
        <w:t xml:space="preserve"> servare erga </w:t>
      </w:r>
      <w:proofErr w:type="spellStart"/>
      <w:r w:rsidRPr="009C72A4">
        <w:rPr>
          <w:rFonts w:ascii="Times New Roman" w:hAnsi="Times New Roman" w:cs="Times New Roman"/>
          <w:sz w:val="24"/>
          <w:szCs w:val="24"/>
        </w:rPr>
        <w:t>Sanctam</w:t>
      </w:r>
      <w:proofErr w:type="spellEnd"/>
      <w:r w:rsidRPr="009C72A4">
        <w:rPr>
          <w:rFonts w:ascii="Times New Roman" w:hAnsi="Times New Roman" w:cs="Times New Roman"/>
          <w:sz w:val="24"/>
          <w:szCs w:val="24"/>
        </w:rPr>
        <w:t xml:space="preserve"> Dei </w:t>
      </w:r>
      <w:proofErr w:type="spellStart"/>
      <w:r w:rsidRPr="009C72A4">
        <w:rPr>
          <w:rFonts w:ascii="Times New Roman" w:hAnsi="Times New Roman" w:cs="Times New Roman"/>
          <w:sz w:val="24"/>
          <w:szCs w:val="24"/>
        </w:rPr>
        <w:t>nostram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Gradensem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metropolim</w:t>
      </w:r>
      <w:proofErr w:type="spellEnd"/>
      <w:r w:rsidRPr="009C72A4">
        <w:rPr>
          <w:rFonts w:ascii="Times New Roman" w:hAnsi="Times New Roman" w:cs="Times New Roman"/>
          <w:sz w:val="24"/>
          <w:szCs w:val="24"/>
        </w:rPr>
        <w:t xml:space="preserve">, id est ut </w:t>
      </w:r>
      <w:proofErr w:type="spellStart"/>
      <w:r w:rsidRPr="009C72A4">
        <w:rPr>
          <w:rFonts w:ascii="Times New Roman" w:hAnsi="Times New Roman" w:cs="Times New Roman"/>
          <w:sz w:val="24"/>
          <w:szCs w:val="24"/>
        </w:rPr>
        <w:t>nullam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amplius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adversus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eandem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ecclesiam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subthractionem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sive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contrarietatem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faciatis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vel</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facere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iubeatis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nec</w:t>
      </w:r>
      <w:proofErr w:type="spellEnd"/>
      <w:r w:rsidRPr="009C72A4">
        <w:rPr>
          <w:rFonts w:ascii="Times New Roman" w:hAnsi="Times New Roman" w:cs="Times New Roman"/>
          <w:sz w:val="24"/>
          <w:szCs w:val="24"/>
        </w:rPr>
        <w:t xml:space="preserve"> per </w:t>
      </w:r>
      <w:proofErr w:type="spellStart"/>
      <w:r w:rsidRPr="009C72A4">
        <w:rPr>
          <w:rFonts w:ascii="Times New Roman" w:hAnsi="Times New Roman" w:cs="Times New Roman"/>
          <w:sz w:val="24"/>
          <w:szCs w:val="24"/>
        </w:rPr>
        <w:t>vos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ipsos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nec</w:t>
      </w:r>
      <w:proofErr w:type="spellEnd"/>
      <w:r w:rsidRPr="009C72A4">
        <w:rPr>
          <w:rFonts w:ascii="Times New Roman" w:hAnsi="Times New Roman" w:cs="Times New Roman"/>
          <w:sz w:val="24"/>
          <w:szCs w:val="24"/>
        </w:rPr>
        <w:t xml:space="preserve"> per </w:t>
      </w:r>
      <w:proofErr w:type="spellStart"/>
      <w:r w:rsidRPr="009C72A4">
        <w:rPr>
          <w:rFonts w:ascii="Times New Roman" w:hAnsi="Times New Roman" w:cs="Times New Roman"/>
          <w:sz w:val="24"/>
          <w:szCs w:val="24"/>
        </w:rPr>
        <w:t>aliorum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retractationem</w:t>
      </w:r>
      <w:proofErr w:type="spellEnd"/>
      <w:r w:rsidRPr="009C72A4">
        <w:rPr>
          <w:rFonts w:ascii="Times New Roman" w:hAnsi="Times New Roman" w:cs="Times New Roman"/>
          <w:sz w:val="24"/>
          <w:szCs w:val="24"/>
        </w:rPr>
        <w:t xml:space="preserve">, aut </w:t>
      </w:r>
      <w:proofErr w:type="spellStart"/>
      <w:r w:rsidRPr="009C72A4">
        <w:rPr>
          <w:rFonts w:ascii="Times New Roman" w:hAnsi="Times New Roman" w:cs="Times New Roman"/>
          <w:sz w:val="24"/>
          <w:szCs w:val="24"/>
        </w:rPr>
        <w:t>aliqua</w:t>
      </w:r>
      <w:proofErr w:type="spellEnd"/>
      <w:r w:rsidRPr="009C72A4">
        <w:rPr>
          <w:rFonts w:ascii="Times New Roman" w:hAnsi="Times New Roman" w:cs="Times New Roman"/>
          <w:sz w:val="24"/>
          <w:szCs w:val="24"/>
        </w:rPr>
        <w:t xml:space="preserve"> questione in </w:t>
      </w:r>
      <w:proofErr w:type="spellStart"/>
      <w:r w:rsidRPr="009C72A4">
        <w:rPr>
          <w:rFonts w:ascii="Times New Roman" w:hAnsi="Times New Roman" w:cs="Times New Roman"/>
          <w:sz w:val="24"/>
          <w:szCs w:val="24"/>
        </w:rPr>
        <w:t>sedibus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beatorum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martyrum</w:t>
      </w:r>
      <w:proofErr w:type="spellEnd"/>
      <w:r w:rsidRPr="009C72A4">
        <w:rPr>
          <w:rFonts w:ascii="Times New Roman" w:hAnsi="Times New Roman" w:cs="Times New Roman"/>
          <w:sz w:val="24"/>
          <w:szCs w:val="24"/>
        </w:rPr>
        <w:t xml:space="preserve"> Marci evangeliste et </w:t>
      </w:r>
      <w:proofErr w:type="spellStart"/>
      <w:r w:rsidRPr="009C72A4">
        <w:rPr>
          <w:rFonts w:ascii="Times New Roman" w:hAnsi="Times New Roman" w:cs="Times New Roman"/>
          <w:sz w:val="24"/>
          <w:szCs w:val="24"/>
        </w:rPr>
        <w:t>Hermagore</w:t>
      </w:r>
      <w:proofErr w:type="spellEnd"/>
      <w:r w:rsidRPr="009C72A4">
        <w:rPr>
          <w:rFonts w:ascii="Times New Roman" w:hAnsi="Times New Roman" w:cs="Times New Roman"/>
          <w:sz w:val="24"/>
          <w:szCs w:val="24"/>
        </w:rPr>
        <w:t>,</w:t>
      </w:r>
      <w:r w:rsidRPr="009C72A4">
        <w:rPr>
          <w:rStyle w:val="Rimandonotadichiusura"/>
          <w:rFonts w:ascii="Times New Roman" w:hAnsi="Times New Roman" w:cs="Times New Roman"/>
          <w:sz w:val="24"/>
          <w:szCs w:val="24"/>
        </w:rPr>
        <w:endnoteReference w:id="3"/>
      </w:r>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necnon</w:t>
      </w:r>
      <w:proofErr w:type="spellEnd"/>
      <w:r w:rsidRPr="009C72A4">
        <w:rPr>
          <w:rFonts w:ascii="Times New Roman" w:hAnsi="Times New Roman" w:cs="Times New Roman"/>
          <w:sz w:val="24"/>
          <w:szCs w:val="24"/>
        </w:rPr>
        <w:t xml:space="preserve"> in rebus, in </w:t>
      </w:r>
      <w:proofErr w:type="spellStart"/>
      <w:r w:rsidRPr="009C72A4">
        <w:rPr>
          <w:rFonts w:ascii="Times New Roman" w:hAnsi="Times New Roman" w:cs="Times New Roman"/>
          <w:sz w:val="24"/>
          <w:szCs w:val="24"/>
        </w:rPr>
        <w:t>propris</w:t>
      </w:r>
      <w:proofErr w:type="spellEnd"/>
      <w:r w:rsidRPr="009C72A4">
        <w:rPr>
          <w:rFonts w:ascii="Times New Roman" w:hAnsi="Times New Roman" w:cs="Times New Roman"/>
          <w:sz w:val="24"/>
          <w:szCs w:val="24"/>
        </w:rPr>
        <w:t xml:space="preserve">, in </w:t>
      </w:r>
      <w:proofErr w:type="spellStart"/>
      <w:r w:rsidRPr="009C72A4">
        <w:rPr>
          <w:rFonts w:ascii="Times New Roman" w:hAnsi="Times New Roman" w:cs="Times New Roman"/>
          <w:sz w:val="24"/>
          <w:szCs w:val="24"/>
        </w:rPr>
        <w:t>ecclesiis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ceu</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ceteris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universis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locis</w:t>
      </w:r>
      <w:proofErr w:type="spellEnd"/>
      <w:r w:rsidRPr="009C72A4">
        <w:rPr>
          <w:rFonts w:ascii="Times New Roman" w:hAnsi="Times New Roman" w:cs="Times New Roman"/>
          <w:sz w:val="24"/>
          <w:szCs w:val="24"/>
        </w:rPr>
        <w:t xml:space="preserve"> ibidem </w:t>
      </w:r>
      <w:proofErr w:type="spellStart"/>
      <w:r w:rsidRPr="009C72A4">
        <w:rPr>
          <w:rFonts w:ascii="Times New Roman" w:hAnsi="Times New Roman" w:cs="Times New Roman"/>
          <w:sz w:val="24"/>
          <w:szCs w:val="24"/>
        </w:rPr>
        <w:t>pertinentibus</w:t>
      </w:r>
      <w:proofErr w:type="spellEnd"/>
      <w:r w:rsidRPr="009C72A4">
        <w:rPr>
          <w:rFonts w:ascii="Times New Roman" w:hAnsi="Times New Roman" w:cs="Times New Roman"/>
          <w:sz w:val="24"/>
          <w:szCs w:val="24"/>
        </w:rPr>
        <w:t xml:space="preserve">, ita et nos </w:t>
      </w:r>
      <w:proofErr w:type="spellStart"/>
      <w:r w:rsidRPr="009C72A4">
        <w:rPr>
          <w:rFonts w:ascii="Times New Roman" w:hAnsi="Times New Roman" w:cs="Times New Roman"/>
          <w:sz w:val="24"/>
          <w:szCs w:val="24"/>
        </w:rPr>
        <w:t>observare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spondimus</w:t>
      </w:r>
      <w:proofErr w:type="spellEnd"/>
      <w:r w:rsidRPr="009C72A4">
        <w:rPr>
          <w:rFonts w:ascii="Times New Roman" w:hAnsi="Times New Roman" w:cs="Times New Roman"/>
          <w:sz w:val="24"/>
          <w:szCs w:val="24"/>
        </w:rPr>
        <w:t xml:space="preserve">, ut, </w:t>
      </w:r>
      <w:proofErr w:type="spellStart"/>
      <w:r w:rsidRPr="009C72A4">
        <w:rPr>
          <w:rFonts w:ascii="Times New Roman" w:hAnsi="Times New Roman" w:cs="Times New Roman"/>
          <w:sz w:val="24"/>
          <w:szCs w:val="24"/>
        </w:rPr>
        <w:t>usque</w:t>
      </w:r>
      <w:proofErr w:type="spellEnd"/>
      <w:r w:rsidRPr="009C72A4">
        <w:rPr>
          <w:rFonts w:ascii="Times New Roman" w:hAnsi="Times New Roman" w:cs="Times New Roman"/>
          <w:sz w:val="24"/>
          <w:szCs w:val="24"/>
        </w:rPr>
        <w:t xml:space="preserve"> dum </w:t>
      </w:r>
      <w:proofErr w:type="spellStart"/>
      <w:r w:rsidRPr="009C72A4">
        <w:rPr>
          <w:rFonts w:ascii="Times New Roman" w:hAnsi="Times New Roman" w:cs="Times New Roman"/>
          <w:sz w:val="24"/>
          <w:szCs w:val="24"/>
        </w:rPr>
        <w:t>Christo</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favente</w:t>
      </w:r>
      <w:proofErr w:type="spellEnd"/>
      <w:r w:rsidRPr="009C72A4">
        <w:rPr>
          <w:rFonts w:ascii="Times New Roman" w:hAnsi="Times New Roman" w:cs="Times New Roman"/>
          <w:sz w:val="24"/>
          <w:szCs w:val="24"/>
        </w:rPr>
        <w:t xml:space="preserve"> isto in </w:t>
      </w:r>
      <w:proofErr w:type="spellStart"/>
      <w:r w:rsidRPr="009C72A4">
        <w:rPr>
          <w:rFonts w:ascii="Times New Roman" w:hAnsi="Times New Roman" w:cs="Times New Roman"/>
          <w:sz w:val="24"/>
          <w:szCs w:val="24"/>
        </w:rPr>
        <w:t>seculo</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vixeritis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portum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vestrum</w:t>
      </w:r>
      <w:proofErr w:type="spellEnd"/>
      <w:r w:rsidRPr="009C72A4">
        <w:rPr>
          <w:rFonts w:ascii="Times New Roman" w:hAnsi="Times New Roman" w:cs="Times New Roman"/>
          <w:sz w:val="24"/>
          <w:szCs w:val="24"/>
        </w:rPr>
        <w:t xml:space="preserve">, qui </w:t>
      </w:r>
      <w:proofErr w:type="spellStart"/>
      <w:r w:rsidRPr="009C72A4">
        <w:rPr>
          <w:rFonts w:ascii="Times New Roman" w:hAnsi="Times New Roman" w:cs="Times New Roman"/>
          <w:sz w:val="24"/>
          <w:szCs w:val="24"/>
        </w:rPr>
        <w:t>vocatur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Pylum</w:t>
      </w:r>
      <w:proofErr w:type="spellEnd"/>
      <w:r w:rsidRPr="009C72A4">
        <w:rPr>
          <w:rFonts w:ascii="Times New Roman" w:hAnsi="Times New Roman" w:cs="Times New Roman"/>
          <w:sz w:val="24"/>
          <w:szCs w:val="24"/>
        </w:rPr>
        <w:t>,</w:t>
      </w:r>
      <w:r w:rsidRPr="009C72A4">
        <w:rPr>
          <w:rStyle w:val="Rimandonotadichiusura"/>
          <w:rFonts w:ascii="Times New Roman" w:hAnsi="Times New Roman" w:cs="Times New Roman"/>
          <w:sz w:val="24"/>
          <w:szCs w:val="24"/>
        </w:rPr>
        <w:endnoteReference w:id="4"/>
      </w:r>
      <w:r w:rsidRPr="009C72A4">
        <w:rPr>
          <w:rFonts w:ascii="Times New Roman" w:hAnsi="Times New Roman" w:cs="Times New Roman"/>
          <w:sz w:val="24"/>
          <w:szCs w:val="24"/>
        </w:rPr>
        <w:t xml:space="preserve"> nulla </w:t>
      </w:r>
      <w:proofErr w:type="spellStart"/>
      <w:r w:rsidRPr="009C72A4">
        <w:rPr>
          <w:rFonts w:ascii="Times New Roman" w:hAnsi="Times New Roman" w:cs="Times New Roman"/>
          <w:sz w:val="24"/>
          <w:szCs w:val="24"/>
        </w:rPr>
        <w:t>intentione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claudere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iubeamus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sed</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sicut</w:t>
      </w:r>
      <w:proofErr w:type="spellEnd"/>
      <w:r w:rsidRPr="009C72A4">
        <w:rPr>
          <w:rFonts w:ascii="Times New Roman" w:hAnsi="Times New Roman" w:cs="Times New Roman"/>
          <w:sz w:val="24"/>
          <w:szCs w:val="24"/>
        </w:rPr>
        <w:t xml:space="preserve"> multo ex tempore </w:t>
      </w:r>
      <w:proofErr w:type="spellStart"/>
      <w:r w:rsidRPr="009C72A4">
        <w:rPr>
          <w:rFonts w:ascii="Times New Roman" w:hAnsi="Times New Roman" w:cs="Times New Roman"/>
          <w:sz w:val="24"/>
          <w:szCs w:val="24"/>
        </w:rPr>
        <w:t>apertus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extitit</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similiter</w:t>
      </w:r>
      <w:proofErr w:type="spellEnd"/>
      <w:r w:rsidRPr="009C72A4">
        <w:rPr>
          <w:rFonts w:ascii="Times New Roman" w:hAnsi="Times New Roman" w:cs="Times New Roman"/>
          <w:sz w:val="24"/>
          <w:szCs w:val="24"/>
        </w:rPr>
        <w:t xml:space="preserve"> et modo </w:t>
      </w:r>
      <w:proofErr w:type="spellStart"/>
      <w:r w:rsidRPr="009C72A4">
        <w:rPr>
          <w:rFonts w:ascii="Times New Roman" w:hAnsi="Times New Roman" w:cs="Times New Roman"/>
          <w:sz w:val="24"/>
          <w:szCs w:val="24"/>
        </w:rPr>
        <w:t>apertus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consistat</w:t>
      </w:r>
      <w:proofErr w:type="spellEnd"/>
      <w:r w:rsidRPr="009C72A4">
        <w:rPr>
          <w:rFonts w:ascii="Times New Roman" w:hAnsi="Times New Roman" w:cs="Times New Roman"/>
          <w:sz w:val="24"/>
          <w:szCs w:val="24"/>
        </w:rPr>
        <w:t xml:space="preserve"> in tali tenore, ut </w:t>
      </w:r>
      <w:proofErr w:type="spellStart"/>
      <w:r w:rsidRPr="009C72A4">
        <w:rPr>
          <w:rFonts w:ascii="Times New Roman" w:hAnsi="Times New Roman" w:cs="Times New Roman"/>
          <w:sz w:val="24"/>
          <w:szCs w:val="24"/>
        </w:rPr>
        <w:t>nostris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omnis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honor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quicquid</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annuatim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haberi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exinde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debemus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salvetur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atque</w:t>
      </w:r>
      <w:proofErr w:type="spellEnd"/>
      <w:r w:rsidRPr="009C72A4">
        <w:rPr>
          <w:rFonts w:ascii="Times New Roman" w:hAnsi="Times New Roman" w:cs="Times New Roman"/>
          <w:sz w:val="24"/>
          <w:szCs w:val="24"/>
        </w:rPr>
        <w:t xml:space="preserve"> ad nos </w:t>
      </w:r>
      <w:proofErr w:type="spellStart"/>
      <w:r w:rsidRPr="009C72A4">
        <w:rPr>
          <w:rFonts w:ascii="Times New Roman" w:hAnsi="Times New Roman" w:cs="Times New Roman"/>
          <w:sz w:val="24"/>
          <w:szCs w:val="24"/>
        </w:rPr>
        <w:t>deferatur</w:t>
      </w:r>
      <w:proofErr w:type="spellEnd"/>
      <w:r w:rsidRPr="009C72A4">
        <w:rPr>
          <w:rFonts w:ascii="Times New Roman" w:hAnsi="Times New Roman" w:cs="Times New Roman"/>
          <w:sz w:val="24"/>
          <w:szCs w:val="24"/>
        </w:rPr>
        <w:t xml:space="preserve">, et </w:t>
      </w:r>
      <w:proofErr w:type="spellStart"/>
      <w:r w:rsidRPr="009C72A4">
        <w:rPr>
          <w:rFonts w:ascii="Times New Roman" w:hAnsi="Times New Roman" w:cs="Times New Roman"/>
          <w:sz w:val="24"/>
          <w:szCs w:val="24"/>
        </w:rPr>
        <w:t>populus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noster</w:t>
      </w:r>
      <w:proofErr w:type="spellEnd"/>
      <w:r w:rsidRPr="009C72A4">
        <w:rPr>
          <w:rFonts w:ascii="Times New Roman" w:hAnsi="Times New Roman" w:cs="Times New Roman"/>
          <w:sz w:val="24"/>
          <w:szCs w:val="24"/>
        </w:rPr>
        <w:t xml:space="preserve">, qui </w:t>
      </w:r>
      <w:proofErr w:type="spellStart"/>
      <w:r w:rsidRPr="009C72A4">
        <w:rPr>
          <w:rFonts w:ascii="Times New Roman" w:hAnsi="Times New Roman" w:cs="Times New Roman"/>
          <w:sz w:val="24"/>
          <w:szCs w:val="24"/>
        </w:rPr>
        <w:t>ibi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advenerit</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nullum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gravamen</w:t>
      </w:r>
      <w:proofErr w:type="spellEnd"/>
      <w:r w:rsidRPr="009C72A4">
        <w:rPr>
          <w:rFonts w:ascii="Times New Roman" w:hAnsi="Times New Roman" w:cs="Times New Roman"/>
          <w:sz w:val="24"/>
          <w:szCs w:val="24"/>
        </w:rPr>
        <w:t xml:space="preserve"> aut </w:t>
      </w:r>
      <w:proofErr w:type="spellStart"/>
      <w:r w:rsidRPr="009C72A4">
        <w:rPr>
          <w:rFonts w:ascii="Times New Roman" w:hAnsi="Times New Roman" w:cs="Times New Roman"/>
          <w:sz w:val="24"/>
          <w:szCs w:val="24"/>
        </w:rPr>
        <w:t>suprapositam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vel</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forcias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patiatur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sed</w:t>
      </w:r>
      <w:proofErr w:type="spellEnd"/>
      <w:r w:rsidRPr="009C72A4">
        <w:rPr>
          <w:rFonts w:ascii="Times New Roman" w:hAnsi="Times New Roman" w:cs="Times New Roman"/>
          <w:sz w:val="24"/>
          <w:szCs w:val="24"/>
        </w:rPr>
        <w:t xml:space="preserve"> more antiquo sua </w:t>
      </w:r>
      <w:proofErr w:type="spellStart"/>
      <w:r w:rsidRPr="009C72A4">
        <w:rPr>
          <w:rFonts w:ascii="Times New Roman" w:hAnsi="Times New Roman" w:cs="Times New Roman"/>
          <w:sz w:val="24"/>
          <w:szCs w:val="24"/>
        </w:rPr>
        <w:t>ibi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securiter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omnes</w:t>
      </w:r>
      <w:proofErr w:type="spellEnd"/>
      <w:r w:rsidRPr="009C72A4">
        <w:rPr>
          <w:rFonts w:ascii="Times New Roman" w:hAnsi="Times New Roman" w:cs="Times New Roman"/>
          <w:sz w:val="24"/>
          <w:szCs w:val="24"/>
        </w:rPr>
        <w:t xml:space="preserve"> et </w:t>
      </w:r>
      <w:proofErr w:type="spellStart"/>
      <w:r w:rsidRPr="009C72A4">
        <w:rPr>
          <w:rFonts w:ascii="Times New Roman" w:hAnsi="Times New Roman" w:cs="Times New Roman"/>
          <w:sz w:val="24"/>
          <w:szCs w:val="24"/>
        </w:rPr>
        <w:t>vendat</w:t>
      </w:r>
      <w:proofErr w:type="spellEnd"/>
      <w:r w:rsidRPr="009C72A4">
        <w:rPr>
          <w:rFonts w:ascii="Times New Roman" w:hAnsi="Times New Roman" w:cs="Times New Roman"/>
          <w:sz w:val="24"/>
          <w:szCs w:val="24"/>
        </w:rPr>
        <w:t xml:space="preserve"> et </w:t>
      </w:r>
      <w:proofErr w:type="spellStart"/>
      <w:r w:rsidRPr="009C72A4">
        <w:rPr>
          <w:rFonts w:ascii="Times New Roman" w:hAnsi="Times New Roman" w:cs="Times New Roman"/>
          <w:sz w:val="24"/>
          <w:szCs w:val="24"/>
        </w:rPr>
        <w:t>emat</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immo</w:t>
      </w:r>
      <w:proofErr w:type="spellEnd"/>
      <w:r w:rsidRPr="009C72A4">
        <w:rPr>
          <w:rFonts w:ascii="Times New Roman" w:hAnsi="Times New Roman" w:cs="Times New Roman"/>
          <w:sz w:val="24"/>
          <w:szCs w:val="24"/>
        </w:rPr>
        <w:t xml:space="preserve"> et </w:t>
      </w:r>
      <w:proofErr w:type="spellStart"/>
      <w:r w:rsidRPr="009C72A4">
        <w:rPr>
          <w:rFonts w:ascii="Times New Roman" w:hAnsi="Times New Roman" w:cs="Times New Roman"/>
          <w:sz w:val="24"/>
          <w:szCs w:val="24"/>
        </w:rPr>
        <w:t>mansiones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quatuor</w:t>
      </w:r>
      <w:proofErr w:type="spellEnd"/>
      <w:r w:rsidRPr="009C72A4">
        <w:rPr>
          <w:rFonts w:ascii="Times New Roman" w:hAnsi="Times New Roman" w:cs="Times New Roman"/>
          <w:sz w:val="24"/>
          <w:szCs w:val="24"/>
        </w:rPr>
        <w:t xml:space="preserve"> nostre, </w:t>
      </w:r>
      <w:proofErr w:type="spellStart"/>
      <w:r w:rsidRPr="009C72A4">
        <w:rPr>
          <w:rFonts w:ascii="Times New Roman" w:hAnsi="Times New Roman" w:cs="Times New Roman"/>
          <w:sz w:val="24"/>
          <w:szCs w:val="24"/>
        </w:rPr>
        <w:t>que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ibi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sunt</w:t>
      </w:r>
      <w:proofErr w:type="spellEnd"/>
      <w:r w:rsidRPr="009C72A4">
        <w:rPr>
          <w:rFonts w:ascii="Times New Roman" w:hAnsi="Times New Roman" w:cs="Times New Roman"/>
          <w:sz w:val="24"/>
          <w:szCs w:val="24"/>
        </w:rPr>
        <w:t xml:space="preserve">, ut </w:t>
      </w:r>
      <w:proofErr w:type="spellStart"/>
      <w:r w:rsidRPr="009C72A4">
        <w:rPr>
          <w:rFonts w:ascii="Times New Roman" w:hAnsi="Times New Roman" w:cs="Times New Roman"/>
          <w:sz w:val="24"/>
          <w:szCs w:val="24"/>
        </w:rPr>
        <w:t>mos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fuit</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salventur</w:t>
      </w:r>
      <w:proofErr w:type="spellEnd"/>
      <w:r w:rsidRPr="009C72A4">
        <w:rPr>
          <w:rFonts w:ascii="Times New Roman" w:hAnsi="Times New Roman" w:cs="Times New Roman"/>
          <w:sz w:val="24"/>
          <w:szCs w:val="24"/>
        </w:rPr>
        <w:t xml:space="preserve"> et ex nostro </w:t>
      </w:r>
      <w:proofErr w:type="spellStart"/>
      <w:r w:rsidRPr="009C72A4">
        <w:rPr>
          <w:rFonts w:ascii="Times New Roman" w:hAnsi="Times New Roman" w:cs="Times New Roman"/>
          <w:sz w:val="24"/>
          <w:szCs w:val="24"/>
        </w:rPr>
        <w:t>negocio</w:t>
      </w:r>
      <w:proofErr w:type="spellEnd"/>
      <w:r w:rsidRPr="009C72A4">
        <w:rPr>
          <w:rFonts w:ascii="Times New Roman" w:hAnsi="Times New Roman" w:cs="Times New Roman"/>
          <w:sz w:val="24"/>
          <w:szCs w:val="24"/>
        </w:rPr>
        <w:t xml:space="preserve"> proprio </w:t>
      </w:r>
      <w:proofErr w:type="spellStart"/>
      <w:r w:rsidRPr="009C72A4">
        <w:rPr>
          <w:rFonts w:ascii="Times New Roman" w:hAnsi="Times New Roman" w:cs="Times New Roman"/>
          <w:sz w:val="24"/>
          <w:szCs w:val="24"/>
        </w:rPr>
        <w:t>nullum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ibi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solvatur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tributum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quia</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talis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declaratur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fuisse</w:t>
      </w:r>
      <w:proofErr w:type="spellEnd"/>
      <w:r w:rsidRPr="009C72A4">
        <w:rPr>
          <w:rFonts w:ascii="Times New Roman" w:hAnsi="Times New Roman" w:cs="Times New Roman"/>
          <w:sz w:val="24"/>
          <w:szCs w:val="24"/>
        </w:rPr>
        <w:t xml:space="preserve"> prisca </w:t>
      </w:r>
      <w:proofErr w:type="spellStart"/>
      <w:r w:rsidRPr="009C72A4">
        <w:rPr>
          <w:rFonts w:ascii="Times New Roman" w:hAnsi="Times New Roman" w:cs="Times New Roman"/>
          <w:sz w:val="24"/>
          <w:szCs w:val="24"/>
        </w:rPr>
        <w:t>consuetudo</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Quod</w:t>
      </w:r>
      <w:proofErr w:type="spellEnd"/>
      <w:r w:rsidRPr="009C72A4">
        <w:rPr>
          <w:rFonts w:ascii="Times New Roman" w:hAnsi="Times New Roman" w:cs="Times New Roman"/>
          <w:sz w:val="24"/>
          <w:szCs w:val="24"/>
        </w:rPr>
        <w:t xml:space="preserve"> si </w:t>
      </w:r>
      <w:proofErr w:type="spellStart"/>
      <w:r w:rsidRPr="009C72A4">
        <w:rPr>
          <w:rFonts w:ascii="Times New Roman" w:hAnsi="Times New Roman" w:cs="Times New Roman"/>
          <w:sz w:val="24"/>
          <w:szCs w:val="24"/>
        </w:rPr>
        <w:t>hec</w:t>
      </w:r>
      <w:proofErr w:type="spellEnd"/>
      <w:r w:rsidRPr="009C72A4">
        <w:rPr>
          <w:rFonts w:ascii="Times New Roman" w:hAnsi="Times New Roman" w:cs="Times New Roman"/>
          <w:sz w:val="24"/>
          <w:szCs w:val="24"/>
        </w:rPr>
        <w:t xml:space="preserve"> omnia, </w:t>
      </w:r>
      <w:proofErr w:type="spellStart"/>
      <w:r w:rsidRPr="009C72A4">
        <w:rPr>
          <w:rFonts w:ascii="Times New Roman" w:hAnsi="Times New Roman" w:cs="Times New Roman"/>
          <w:sz w:val="24"/>
          <w:szCs w:val="24"/>
        </w:rPr>
        <w:t>que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supra</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legitur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inlibate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observaveritis</w:t>
      </w:r>
      <w:proofErr w:type="spellEnd"/>
      <w:r w:rsidRPr="009C72A4">
        <w:rPr>
          <w:rFonts w:ascii="Times New Roman" w:hAnsi="Times New Roman" w:cs="Times New Roman"/>
          <w:sz w:val="24"/>
          <w:szCs w:val="24"/>
        </w:rPr>
        <w:t xml:space="preserve">, et nos contra hoc </w:t>
      </w:r>
      <w:proofErr w:type="spellStart"/>
      <w:r w:rsidRPr="009C72A4">
        <w:rPr>
          <w:rFonts w:ascii="Times New Roman" w:hAnsi="Times New Roman" w:cs="Times New Roman"/>
          <w:sz w:val="24"/>
          <w:szCs w:val="24"/>
        </w:rPr>
        <w:t>quod</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spondimus</w:t>
      </w:r>
      <w:proofErr w:type="spellEnd"/>
      <w:r w:rsidRPr="009C72A4">
        <w:rPr>
          <w:rFonts w:ascii="Times New Roman" w:hAnsi="Times New Roman" w:cs="Times New Roman"/>
          <w:sz w:val="24"/>
          <w:szCs w:val="24"/>
        </w:rPr>
        <w:t xml:space="preserve"> ire </w:t>
      </w:r>
      <w:proofErr w:type="spellStart"/>
      <w:r w:rsidRPr="009C72A4">
        <w:rPr>
          <w:rFonts w:ascii="Times New Roman" w:hAnsi="Times New Roman" w:cs="Times New Roman"/>
          <w:sz w:val="24"/>
          <w:szCs w:val="24"/>
        </w:rPr>
        <w:t>presumpserimus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prostimo</w:t>
      </w:r>
      <w:proofErr w:type="spellEnd"/>
      <w:r w:rsidRPr="009C72A4">
        <w:rPr>
          <w:rFonts w:ascii="Times New Roman" w:hAnsi="Times New Roman" w:cs="Times New Roman"/>
          <w:sz w:val="24"/>
          <w:szCs w:val="24"/>
        </w:rPr>
        <w:t xml:space="preserve"> solvere </w:t>
      </w:r>
      <w:proofErr w:type="spellStart"/>
      <w:r w:rsidRPr="009C72A4">
        <w:rPr>
          <w:rFonts w:ascii="Times New Roman" w:hAnsi="Times New Roman" w:cs="Times New Roman"/>
          <w:sz w:val="24"/>
          <w:szCs w:val="24"/>
        </w:rPr>
        <w:t>debeamus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vobis</w:t>
      </w:r>
      <w:proofErr w:type="spellEnd"/>
      <w:r w:rsidRPr="009C72A4">
        <w:rPr>
          <w:rFonts w:ascii="Times New Roman" w:hAnsi="Times New Roman" w:cs="Times New Roman"/>
          <w:sz w:val="24"/>
          <w:szCs w:val="24"/>
        </w:rPr>
        <w:t xml:space="preserve"> auri </w:t>
      </w:r>
      <w:proofErr w:type="spellStart"/>
      <w:r w:rsidRPr="009C72A4">
        <w:rPr>
          <w:rFonts w:ascii="Times New Roman" w:hAnsi="Times New Roman" w:cs="Times New Roman"/>
          <w:sz w:val="24"/>
          <w:szCs w:val="24"/>
        </w:rPr>
        <w:t>libras</w:t>
      </w:r>
      <w:proofErr w:type="spellEnd"/>
      <w:r w:rsidRPr="009C72A4">
        <w:rPr>
          <w:rFonts w:ascii="Times New Roman" w:hAnsi="Times New Roman" w:cs="Times New Roman"/>
          <w:sz w:val="24"/>
          <w:szCs w:val="24"/>
        </w:rPr>
        <w:t xml:space="preserve"> XXX, et post pene </w:t>
      </w:r>
      <w:proofErr w:type="spellStart"/>
      <w:r w:rsidRPr="009C72A4">
        <w:rPr>
          <w:rFonts w:ascii="Times New Roman" w:hAnsi="Times New Roman" w:cs="Times New Roman"/>
          <w:sz w:val="24"/>
          <w:szCs w:val="24"/>
        </w:rPr>
        <w:t>solutionem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hec</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promissio</w:t>
      </w:r>
      <w:proofErr w:type="spellEnd"/>
      <w:r w:rsidRPr="009C72A4">
        <w:rPr>
          <w:rFonts w:ascii="Times New Roman" w:hAnsi="Times New Roman" w:cs="Times New Roman"/>
          <w:sz w:val="24"/>
          <w:szCs w:val="24"/>
        </w:rPr>
        <w:t xml:space="preserve"> in sua </w:t>
      </w:r>
      <w:proofErr w:type="spellStart"/>
      <w:r w:rsidRPr="009C72A4">
        <w:rPr>
          <w:rFonts w:ascii="Times New Roman" w:hAnsi="Times New Roman" w:cs="Times New Roman"/>
          <w:sz w:val="24"/>
          <w:szCs w:val="24"/>
        </w:rPr>
        <w:t>maneat</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firmitate</w:t>
      </w:r>
      <w:proofErr w:type="spellEnd"/>
      <w:r w:rsidRPr="009C72A4">
        <w:rPr>
          <w:rFonts w:ascii="Times New Roman" w:hAnsi="Times New Roman" w:cs="Times New Roman"/>
          <w:sz w:val="24"/>
          <w:szCs w:val="24"/>
        </w:rPr>
        <w:t xml:space="preserve">. In simili cartula, </w:t>
      </w:r>
      <w:proofErr w:type="spellStart"/>
      <w:r w:rsidRPr="009C72A4">
        <w:rPr>
          <w:rFonts w:ascii="Times New Roman" w:hAnsi="Times New Roman" w:cs="Times New Roman"/>
          <w:sz w:val="24"/>
          <w:szCs w:val="24"/>
        </w:rPr>
        <w:t>quam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facere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iussi</w:t>
      </w:r>
      <w:proofErr w:type="spellEnd"/>
      <w:r w:rsidRPr="009C72A4">
        <w:rPr>
          <w:rFonts w:ascii="Times New Roman" w:hAnsi="Times New Roman" w:cs="Times New Roman"/>
          <w:sz w:val="24"/>
          <w:szCs w:val="24"/>
        </w:rPr>
        <w:t xml:space="preserve"> ego Ursus </w:t>
      </w:r>
      <w:proofErr w:type="spellStart"/>
      <w:r w:rsidRPr="009C72A4">
        <w:rPr>
          <w:rFonts w:ascii="Times New Roman" w:hAnsi="Times New Roman" w:cs="Times New Roman"/>
          <w:sz w:val="24"/>
          <w:szCs w:val="24"/>
        </w:rPr>
        <w:t>dux</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Veneticorum</w:t>
      </w:r>
      <w:proofErr w:type="spellEnd"/>
      <w:r w:rsidRPr="009C72A4">
        <w:rPr>
          <w:rFonts w:ascii="Times New Roman" w:hAnsi="Times New Roman" w:cs="Times New Roman"/>
          <w:sz w:val="24"/>
          <w:szCs w:val="24"/>
        </w:rPr>
        <w:t xml:space="preserve">, ad </w:t>
      </w:r>
      <w:proofErr w:type="spellStart"/>
      <w:r w:rsidRPr="009C72A4">
        <w:rPr>
          <w:rFonts w:ascii="Times New Roman" w:hAnsi="Times New Roman" w:cs="Times New Roman"/>
          <w:sz w:val="24"/>
          <w:szCs w:val="24"/>
        </w:rPr>
        <w:t>nomen</w:t>
      </w:r>
      <w:proofErr w:type="spellEnd"/>
      <w:r w:rsidRPr="009C72A4">
        <w:rPr>
          <w:rFonts w:ascii="Times New Roman" w:hAnsi="Times New Roman" w:cs="Times New Roman"/>
          <w:sz w:val="24"/>
          <w:szCs w:val="24"/>
        </w:rPr>
        <w:t xml:space="preserve"> prefati </w:t>
      </w:r>
      <w:proofErr w:type="spellStart"/>
      <w:r w:rsidRPr="009C72A4">
        <w:rPr>
          <w:rFonts w:ascii="Times New Roman" w:hAnsi="Times New Roman" w:cs="Times New Roman"/>
          <w:sz w:val="24"/>
          <w:szCs w:val="24"/>
        </w:rPr>
        <w:t>Hualperti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patriarche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Foriiulii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sunt</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intromisse</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subtus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manus</w:t>
      </w:r>
      <w:proofErr w:type="spellEnd"/>
      <w:r w:rsidRPr="009C72A4">
        <w:rPr>
          <w:rFonts w:ascii="Times New Roman" w:hAnsi="Times New Roman" w:cs="Times New Roman"/>
          <w:sz w:val="24"/>
          <w:szCs w:val="24"/>
        </w:rPr>
        <w:t xml:space="preserve"> nostre et Ioannis </w:t>
      </w:r>
      <w:proofErr w:type="spellStart"/>
      <w:r w:rsidRPr="009C72A4">
        <w:rPr>
          <w:rFonts w:ascii="Times New Roman" w:hAnsi="Times New Roman" w:cs="Times New Roman"/>
          <w:sz w:val="24"/>
          <w:szCs w:val="24"/>
        </w:rPr>
        <w:t>filii</w:t>
      </w:r>
      <w:proofErr w:type="spellEnd"/>
      <w:r w:rsidRPr="009C72A4">
        <w:rPr>
          <w:rFonts w:ascii="Times New Roman" w:hAnsi="Times New Roman" w:cs="Times New Roman"/>
          <w:sz w:val="24"/>
          <w:szCs w:val="24"/>
        </w:rPr>
        <w:t xml:space="preserve"> nostri. </w:t>
      </w:r>
      <w:proofErr w:type="spellStart"/>
      <w:r w:rsidRPr="009C72A4">
        <w:rPr>
          <w:rFonts w:ascii="Times New Roman" w:hAnsi="Times New Roman" w:cs="Times New Roman"/>
          <w:sz w:val="24"/>
          <w:szCs w:val="24"/>
        </w:rPr>
        <w:t>Testes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autem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fuerunt</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imprimis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Armatus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tribunus</w:t>
      </w:r>
      <w:proofErr w:type="spellEnd"/>
      <w:r w:rsidRPr="009C72A4">
        <w:rPr>
          <w:rFonts w:ascii="Times New Roman" w:hAnsi="Times New Roman" w:cs="Times New Roman"/>
          <w:sz w:val="24"/>
          <w:szCs w:val="24"/>
        </w:rPr>
        <w:t xml:space="preserve"> de </w:t>
      </w:r>
      <w:proofErr w:type="spellStart"/>
      <w:r w:rsidRPr="009C72A4">
        <w:rPr>
          <w:rFonts w:ascii="Times New Roman" w:hAnsi="Times New Roman" w:cs="Times New Roman"/>
          <w:sz w:val="24"/>
          <w:szCs w:val="24"/>
        </w:rPr>
        <w:t>Luprius</w:t>
      </w:r>
      <w:proofErr w:type="spellEnd"/>
      <w:r w:rsidRPr="009C72A4">
        <w:rPr>
          <w:rFonts w:ascii="Times New Roman" w:hAnsi="Times New Roman" w:cs="Times New Roman"/>
          <w:sz w:val="24"/>
          <w:szCs w:val="24"/>
        </w:rPr>
        <w:t xml:space="preserve"> et </w:t>
      </w:r>
      <w:proofErr w:type="spellStart"/>
      <w:r w:rsidRPr="009C72A4">
        <w:rPr>
          <w:rFonts w:ascii="Times New Roman" w:hAnsi="Times New Roman" w:cs="Times New Roman"/>
          <w:sz w:val="24"/>
          <w:szCs w:val="24"/>
        </w:rPr>
        <w:t>Vigilius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tribunus</w:t>
      </w:r>
      <w:proofErr w:type="spellEnd"/>
      <w:r w:rsidRPr="009C72A4">
        <w:rPr>
          <w:rFonts w:ascii="Times New Roman" w:hAnsi="Times New Roman" w:cs="Times New Roman"/>
          <w:sz w:val="24"/>
          <w:szCs w:val="24"/>
        </w:rPr>
        <w:t xml:space="preserve"> de </w:t>
      </w:r>
      <w:proofErr w:type="spellStart"/>
      <w:r w:rsidRPr="009C72A4">
        <w:rPr>
          <w:rFonts w:ascii="Times New Roman" w:hAnsi="Times New Roman" w:cs="Times New Roman"/>
          <w:sz w:val="24"/>
          <w:szCs w:val="24"/>
        </w:rPr>
        <w:t>Geminis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Signum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manus</w:t>
      </w:r>
      <w:proofErr w:type="spellEnd"/>
      <w:r w:rsidRPr="009C72A4">
        <w:rPr>
          <w:rFonts w:ascii="Times New Roman" w:hAnsi="Times New Roman" w:cs="Times New Roman"/>
          <w:sz w:val="24"/>
          <w:szCs w:val="24"/>
        </w:rPr>
        <w:t xml:space="preserve"> Lubiano </w:t>
      </w:r>
      <w:proofErr w:type="spellStart"/>
      <w:r w:rsidRPr="009C72A4">
        <w:rPr>
          <w:rFonts w:ascii="Times New Roman" w:hAnsi="Times New Roman" w:cs="Times New Roman"/>
          <w:sz w:val="24"/>
          <w:szCs w:val="24"/>
        </w:rPr>
        <w:t>Aulibado</w:t>
      </w:r>
      <w:proofErr w:type="spellEnd"/>
      <w:r w:rsidRPr="009C72A4">
        <w:rPr>
          <w:rFonts w:ascii="Times New Roman" w:hAnsi="Times New Roman" w:cs="Times New Roman"/>
          <w:sz w:val="24"/>
          <w:szCs w:val="24"/>
        </w:rPr>
        <w:t xml:space="preserve">, primato de </w:t>
      </w:r>
      <w:proofErr w:type="spellStart"/>
      <w:r w:rsidRPr="009C72A4">
        <w:rPr>
          <w:rFonts w:ascii="Times New Roman" w:hAnsi="Times New Roman" w:cs="Times New Roman"/>
          <w:sz w:val="24"/>
          <w:szCs w:val="24"/>
        </w:rPr>
        <w:t>Lubrius</w:t>
      </w:r>
      <w:proofErr w:type="spellEnd"/>
      <w:r w:rsidRPr="009C72A4">
        <w:rPr>
          <w:rFonts w:ascii="Times New Roman" w:hAnsi="Times New Roman" w:cs="Times New Roman"/>
          <w:sz w:val="24"/>
          <w:szCs w:val="24"/>
        </w:rPr>
        <w:t>.</w:t>
      </w:r>
      <w:r w:rsidRPr="009C72A4">
        <w:rPr>
          <w:rStyle w:val="Rimandonotadichiusura"/>
          <w:rFonts w:ascii="Times New Roman" w:hAnsi="Times New Roman" w:cs="Times New Roman"/>
          <w:sz w:val="24"/>
          <w:szCs w:val="24"/>
        </w:rPr>
        <w:endnoteReference w:id="5"/>
      </w:r>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Signum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manus</w:t>
      </w:r>
      <w:proofErr w:type="spellEnd"/>
      <w:r w:rsidRPr="009C72A4">
        <w:rPr>
          <w:rFonts w:ascii="Times New Roman" w:hAnsi="Times New Roman" w:cs="Times New Roman"/>
          <w:sz w:val="24"/>
          <w:szCs w:val="24"/>
        </w:rPr>
        <w:t xml:space="preserve"> Ioannis </w:t>
      </w:r>
      <w:proofErr w:type="spellStart"/>
      <w:r w:rsidRPr="009C72A4">
        <w:rPr>
          <w:rFonts w:ascii="Times New Roman" w:hAnsi="Times New Roman" w:cs="Times New Roman"/>
          <w:sz w:val="24"/>
          <w:szCs w:val="24"/>
        </w:rPr>
        <w:t>vel</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Ioannini</w:t>
      </w:r>
      <w:proofErr w:type="spellEnd"/>
      <w:r w:rsidRPr="009C72A4">
        <w:rPr>
          <w:rFonts w:ascii="Times New Roman" w:hAnsi="Times New Roman" w:cs="Times New Roman"/>
          <w:sz w:val="24"/>
          <w:szCs w:val="24"/>
        </w:rPr>
        <w:t xml:space="preserve"> de </w:t>
      </w:r>
      <w:proofErr w:type="spellStart"/>
      <w:r w:rsidRPr="009C72A4">
        <w:rPr>
          <w:rFonts w:ascii="Times New Roman" w:hAnsi="Times New Roman" w:cs="Times New Roman"/>
          <w:sz w:val="24"/>
          <w:szCs w:val="24"/>
        </w:rPr>
        <w:t>Mastalico</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Signum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manus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Leonis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Patricii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Signum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manus</w:t>
      </w:r>
      <w:proofErr w:type="spellEnd"/>
      <w:r w:rsidRPr="009C72A4">
        <w:rPr>
          <w:rFonts w:ascii="Times New Roman" w:hAnsi="Times New Roman" w:cs="Times New Roman"/>
          <w:sz w:val="24"/>
          <w:szCs w:val="24"/>
        </w:rPr>
        <w:t xml:space="preserve"> Petri </w:t>
      </w:r>
      <w:proofErr w:type="spellStart"/>
      <w:r w:rsidRPr="009C72A4">
        <w:rPr>
          <w:rFonts w:ascii="Times New Roman" w:hAnsi="Times New Roman" w:cs="Times New Roman"/>
          <w:sz w:val="24"/>
          <w:szCs w:val="24"/>
        </w:rPr>
        <w:t>filii</w:t>
      </w:r>
      <w:proofErr w:type="spellEnd"/>
      <w:r w:rsidRPr="009C72A4">
        <w:rPr>
          <w:rFonts w:ascii="Times New Roman" w:hAnsi="Times New Roman" w:cs="Times New Roman"/>
          <w:sz w:val="24"/>
          <w:szCs w:val="24"/>
        </w:rPr>
        <w:t xml:space="preserve"> Ioannis ducis.</w:t>
      </w:r>
      <w:r w:rsidRPr="009C72A4">
        <w:rPr>
          <w:rStyle w:val="Rimandonotadichiusura"/>
          <w:rFonts w:ascii="Times New Roman" w:hAnsi="Times New Roman" w:cs="Times New Roman"/>
          <w:sz w:val="24"/>
          <w:szCs w:val="24"/>
        </w:rPr>
        <w:endnoteReference w:id="6"/>
      </w:r>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Signum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manus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Pantaleonis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Abrolino</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Signum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manus</w:t>
      </w:r>
      <w:proofErr w:type="spellEnd"/>
      <w:r w:rsidRPr="009C72A4">
        <w:rPr>
          <w:rFonts w:ascii="Times New Roman" w:hAnsi="Times New Roman" w:cs="Times New Roman"/>
          <w:sz w:val="24"/>
          <w:szCs w:val="24"/>
        </w:rPr>
        <w:t xml:space="preserve"> Leon </w:t>
      </w:r>
      <w:proofErr w:type="spellStart"/>
      <w:r w:rsidRPr="009C72A4">
        <w:rPr>
          <w:rFonts w:ascii="Times New Roman" w:hAnsi="Times New Roman" w:cs="Times New Roman"/>
          <w:sz w:val="24"/>
          <w:szCs w:val="24"/>
        </w:rPr>
        <w:t>Corozali</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Signum</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manus</w:t>
      </w:r>
      <w:proofErr w:type="spellEnd"/>
      <w:r w:rsidRPr="009C72A4">
        <w:rPr>
          <w:rFonts w:ascii="Times New Roman" w:hAnsi="Times New Roman" w:cs="Times New Roman"/>
          <w:sz w:val="24"/>
          <w:szCs w:val="24"/>
        </w:rPr>
        <w:t xml:space="preserve"> Ioannis </w:t>
      </w:r>
      <w:proofErr w:type="spellStart"/>
      <w:r w:rsidRPr="009C72A4">
        <w:rPr>
          <w:rFonts w:ascii="Times New Roman" w:hAnsi="Times New Roman" w:cs="Times New Roman"/>
          <w:sz w:val="24"/>
          <w:szCs w:val="24"/>
        </w:rPr>
        <w:t>Granzarolo</w:t>
      </w:r>
      <w:proofErr w:type="spellEnd"/>
      <w:r w:rsidRPr="009C72A4">
        <w:rPr>
          <w:rFonts w:ascii="Times New Roman" w:hAnsi="Times New Roman" w:cs="Times New Roman"/>
          <w:sz w:val="24"/>
          <w:szCs w:val="24"/>
        </w:rPr>
        <w:t xml:space="preserve">. Et Dominicus </w:t>
      </w:r>
      <w:proofErr w:type="spellStart"/>
      <w:r w:rsidRPr="009C72A4">
        <w:rPr>
          <w:rFonts w:ascii="Times New Roman" w:hAnsi="Times New Roman" w:cs="Times New Roman"/>
          <w:sz w:val="24"/>
          <w:szCs w:val="24"/>
        </w:rPr>
        <w:t>presbiter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cancellarius</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noster</w:t>
      </w:r>
      <w:proofErr w:type="spellEnd"/>
      <w:r w:rsidRPr="009C72A4">
        <w:rPr>
          <w:rFonts w:ascii="Times New Roman" w:hAnsi="Times New Roman" w:cs="Times New Roman"/>
          <w:sz w:val="24"/>
          <w:szCs w:val="24"/>
        </w:rPr>
        <w:t xml:space="preserve"> </w:t>
      </w:r>
      <w:proofErr w:type="spellStart"/>
      <w:r w:rsidRPr="009C72A4">
        <w:rPr>
          <w:rFonts w:ascii="Times New Roman" w:hAnsi="Times New Roman" w:cs="Times New Roman"/>
          <w:sz w:val="24"/>
          <w:szCs w:val="24"/>
        </w:rPr>
        <w:t>scripsit</w:t>
      </w:r>
      <w:proofErr w:type="spellEnd"/>
      <w:r w:rsidRPr="009C72A4">
        <w:rPr>
          <w:rFonts w:ascii="Times New Roman" w:hAnsi="Times New Roman" w:cs="Times New Roman"/>
          <w:sz w:val="24"/>
          <w:szCs w:val="24"/>
        </w:rPr>
        <w:t xml:space="preserve"> hoc et </w:t>
      </w:r>
      <w:proofErr w:type="spellStart"/>
      <w:r w:rsidRPr="009C72A4">
        <w:rPr>
          <w:rFonts w:ascii="Times New Roman" w:hAnsi="Times New Roman" w:cs="Times New Roman"/>
          <w:sz w:val="24"/>
          <w:szCs w:val="24"/>
        </w:rPr>
        <w:t>illud</w:t>
      </w:r>
      <w:proofErr w:type="spellEnd"/>
      <w:r w:rsidRPr="009C72A4">
        <w:rPr>
          <w:rFonts w:ascii="Times New Roman" w:hAnsi="Times New Roman" w:cs="Times New Roman"/>
          <w:sz w:val="24"/>
          <w:szCs w:val="24"/>
        </w:rPr>
        <w:t>.</w:t>
      </w:r>
      <w:r w:rsidRPr="009C72A4">
        <w:rPr>
          <w:rStyle w:val="Rimandonotadichiusura"/>
          <w:rFonts w:ascii="Times New Roman" w:hAnsi="Times New Roman" w:cs="Times New Roman"/>
          <w:sz w:val="24"/>
          <w:szCs w:val="24"/>
        </w:rPr>
        <w:endnoteReference w:id="7"/>
      </w:r>
    </w:p>
    <w:p w14:paraId="5F672CA3" w14:textId="77777777" w:rsidR="00B43782" w:rsidRPr="009C72A4" w:rsidRDefault="00B43782" w:rsidP="009C72A4">
      <w:pPr>
        <w:spacing w:line="240" w:lineRule="auto"/>
        <w:rPr>
          <w:rFonts w:ascii="Times New Roman" w:hAnsi="Times New Roman" w:cs="Times New Roman"/>
          <w:sz w:val="24"/>
          <w:szCs w:val="24"/>
        </w:rPr>
      </w:pPr>
    </w:p>
    <w:p w14:paraId="14285D6E" w14:textId="77777777" w:rsidR="009C72A4" w:rsidRPr="009C72A4" w:rsidRDefault="009C72A4" w:rsidP="009C72A4">
      <w:pPr>
        <w:spacing w:line="240" w:lineRule="auto"/>
        <w:rPr>
          <w:rFonts w:ascii="Times New Roman" w:hAnsi="Times New Roman" w:cs="Times New Roman"/>
          <w:sz w:val="24"/>
          <w:szCs w:val="24"/>
        </w:rPr>
      </w:pPr>
    </w:p>
    <w:p w14:paraId="6B95143C" w14:textId="77777777" w:rsidR="009C72A4" w:rsidRPr="009C72A4" w:rsidRDefault="009C72A4" w:rsidP="009C72A4">
      <w:pPr>
        <w:spacing w:line="240" w:lineRule="auto"/>
        <w:rPr>
          <w:rFonts w:ascii="Times New Roman" w:hAnsi="Times New Roman" w:cs="Times New Roman"/>
          <w:sz w:val="24"/>
          <w:szCs w:val="24"/>
        </w:rPr>
      </w:pPr>
      <w:r w:rsidRPr="009C72A4">
        <w:rPr>
          <w:rFonts w:ascii="Times New Roman" w:hAnsi="Times New Roman" w:cs="Times New Roman"/>
          <w:sz w:val="24"/>
          <w:szCs w:val="24"/>
        </w:rPr>
        <w:lastRenderedPageBreak/>
        <w:t>NOTE STORICHE</w:t>
      </w:r>
    </w:p>
    <w:sectPr w:rsidR="009C72A4" w:rsidRPr="009C72A4" w:rsidSect="005C6C6F">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577B30" w14:textId="77777777" w:rsidR="00415F28" w:rsidRDefault="00415F28" w:rsidP="009C72A4">
      <w:pPr>
        <w:spacing w:after="0" w:line="240" w:lineRule="auto"/>
      </w:pPr>
      <w:r>
        <w:separator/>
      </w:r>
    </w:p>
  </w:endnote>
  <w:endnote w:type="continuationSeparator" w:id="0">
    <w:p w14:paraId="5DF0FBF8" w14:textId="77777777" w:rsidR="00415F28" w:rsidRDefault="00415F28" w:rsidP="009C72A4">
      <w:pPr>
        <w:spacing w:after="0" w:line="240" w:lineRule="auto"/>
      </w:pPr>
      <w:r>
        <w:continuationSeparator/>
      </w:r>
    </w:p>
  </w:endnote>
  <w:endnote w:id="1">
    <w:p w14:paraId="5ED663DA" w14:textId="6FD341F1" w:rsidR="00415F28" w:rsidRPr="00920BBA" w:rsidRDefault="00415F28" w:rsidP="009C72A4">
      <w:pPr>
        <w:pStyle w:val="Testonotadichiusura"/>
        <w:jc w:val="both"/>
        <w:rPr>
          <w:rFonts w:ascii="Times New Roman" w:hAnsi="Times New Roman" w:cs="Times New Roman"/>
          <w:sz w:val="20"/>
          <w:szCs w:val="20"/>
        </w:rPr>
      </w:pPr>
      <w:r w:rsidRPr="005C61CA">
        <w:rPr>
          <w:rStyle w:val="Rimandonotadichiusura"/>
          <w:rFonts w:ascii="Times New Roman" w:hAnsi="Times New Roman" w:cs="Times New Roman"/>
          <w:sz w:val="20"/>
          <w:szCs w:val="20"/>
        </w:rPr>
        <w:endnoteRef/>
      </w:r>
      <w:r w:rsidRPr="005C61CA">
        <w:rPr>
          <w:rFonts w:ascii="Times New Roman" w:hAnsi="Times New Roman" w:cs="Times New Roman"/>
          <w:sz w:val="20"/>
          <w:szCs w:val="20"/>
        </w:rPr>
        <w:t xml:space="preserve"> </w:t>
      </w:r>
      <w:r>
        <w:rPr>
          <w:rFonts w:ascii="Times New Roman" w:hAnsi="Times New Roman" w:cs="Times New Roman"/>
          <w:sz w:val="20"/>
          <w:szCs w:val="20"/>
        </w:rPr>
        <w:t xml:space="preserve">Si tratta del duca Orso I </w:t>
      </w:r>
      <w:proofErr w:type="spellStart"/>
      <w:r>
        <w:rPr>
          <w:rFonts w:ascii="Times New Roman" w:hAnsi="Times New Roman" w:cs="Times New Roman"/>
          <w:sz w:val="20"/>
          <w:szCs w:val="20"/>
        </w:rPr>
        <w:t>Particiaco</w:t>
      </w:r>
      <w:proofErr w:type="spellEnd"/>
      <w:r>
        <w:rPr>
          <w:rFonts w:ascii="Times New Roman" w:hAnsi="Times New Roman" w:cs="Times New Roman"/>
          <w:sz w:val="20"/>
          <w:szCs w:val="20"/>
        </w:rPr>
        <w:t xml:space="preserve"> (864-881) qui appellato con il titolo bizantino di protospatario. Su di lui si veda </w:t>
      </w:r>
      <w:r w:rsidRPr="00C11837">
        <w:rPr>
          <w:rFonts w:ascii="Times New Roman" w:hAnsi="Times New Roman" w:cs="Times New Roman"/>
          <w:smallCaps/>
          <w:sz w:val="20"/>
          <w:szCs w:val="20"/>
        </w:rPr>
        <w:t>Berto</w:t>
      </w:r>
      <w:r>
        <w:rPr>
          <w:rFonts w:ascii="Times New Roman" w:hAnsi="Times New Roman" w:cs="Times New Roman"/>
          <w:sz w:val="20"/>
          <w:szCs w:val="20"/>
        </w:rPr>
        <w:t xml:space="preserve"> 2014, pp. 326-330. Sulle intitolazioni ducali si veda documento </w:t>
      </w:r>
      <w:r w:rsidRPr="009C72A4">
        <w:rPr>
          <w:rFonts w:ascii="Times New Roman" w:hAnsi="Times New Roman" w:cs="Times New Roman"/>
          <w:sz w:val="20"/>
          <w:szCs w:val="20"/>
          <w:u w:val="single"/>
        </w:rPr>
        <w:t xml:space="preserve">Venezia </w:t>
      </w:r>
      <w:r>
        <w:rPr>
          <w:rFonts w:ascii="Times New Roman" w:hAnsi="Times New Roman" w:cs="Times New Roman"/>
          <w:sz w:val="20"/>
          <w:szCs w:val="20"/>
          <w:u w:val="single"/>
        </w:rPr>
        <w:t>4</w:t>
      </w:r>
      <w:r>
        <w:rPr>
          <w:rFonts w:ascii="Times New Roman" w:hAnsi="Times New Roman" w:cs="Times New Roman"/>
          <w:sz w:val="20"/>
          <w:szCs w:val="20"/>
        </w:rPr>
        <w:t xml:space="preserve"> e bibliografia alla nota 2. Su Orso si vedano anche </w:t>
      </w:r>
      <w:r w:rsidRPr="009C72A4">
        <w:rPr>
          <w:rFonts w:ascii="Times New Roman" w:hAnsi="Times New Roman" w:cs="Times New Roman"/>
          <w:sz w:val="20"/>
          <w:szCs w:val="20"/>
        </w:rPr>
        <w:t>document</w:t>
      </w:r>
      <w:r>
        <w:rPr>
          <w:rFonts w:ascii="Times New Roman" w:hAnsi="Times New Roman" w:cs="Times New Roman"/>
          <w:sz w:val="20"/>
          <w:szCs w:val="20"/>
        </w:rPr>
        <w:t>i</w:t>
      </w:r>
      <w:r>
        <w:rPr>
          <w:rFonts w:ascii="Times New Roman" w:hAnsi="Times New Roman" w:cs="Times New Roman"/>
          <w:sz w:val="20"/>
          <w:szCs w:val="20"/>
          <w:u w:val="single"/>
        </w:rPr>
        <w:t xml:space="preserve"> Venezia </w:t>
      </w:r>
      <w:r w:rsidRPr="00920BBA">
        <w:rPr>
          <w:rFonts w:ascii="Times New Roman" w:hAnsi="Times New Roman" w:cs="Times New Roman"/>
          <w:sz w:val="20"/>
          <w:szCs w:val="20"/>
          <w:u w:val="single"/>
        </w:rPr>
        <w:t>7</w:t>
      </w:r>
      <w:r>
        <w:rPr>
          <w:rFonts w:ascii="Times New Roman" w:hAnsi="Times New Roman" w:cs="Times New Roman"/>
          <w:sz w:val="20"/>
          <w:szCs w:val="20"/>
          <w:u w:val="single"/>
        </w:rPr>
        <w:t xml:space="preserve"> </w:t>
      </w:r>
      <w:r>
        <w:rPr>
          <w:rFonts w:ascii="Times New Roman" w:hAnsi="Times New Roman" w:cs="Times New Roman"/>
          <w:sz w:val="20"/>
          <w:szCs w:val="20"/>
        </w:rPr>
        <w:t xml:space="preserve">note 6 e 9 e </w:t>
      </w:r>
      <w:r w:rsidRPr="00C11837">
        <w:rPr>
          <w:rFonts w:ascii="Times New Roman" w:hAnsi="Times New Roman" w:cs="Times New Roman"/>
          <w:sz w:val="20"/>
          <w:szCs w:val="20"/>
          <w:u w:val="single"/>
        </w:rPr>
        <w:t>Venezia 18</w:t>
      </w:r>
      <w:r>
        <w:rPr>
          <w:rFonts w:ascii="Times New Roman" w:hAnsi="Times New Roman" w:cs="Times New Roman"/>
          <w:sz w:val="20"/>
          <w:szCs w:val="20"/>
        </w:rPr>
        <w:t xml:space="preserve"> nota 3, dove il duca è ricordato per aver emanato assieme al figlio Giovanni un privilegio a favore dei monaci di Santo Stefano di Altino e un divieto di commercio degli schiavi.</w:t>
      </w:r>
    </w:p>
  </w:endnote>
  <w:endnote w:id="2">
    <w:p w14:paraId="61C17C2F" w14:textId="05B0AB43" w:rsidR="00415F28" w:rsidRPr="00363E4B" w:rsidRDefault="00415F28" w:rsidP="009C72A4">
      <w:pPr>
        <w:pStyle w:val="Testonotadichiusura"/>
        <w:jc w:val="both"/>
        <w:rPr>
          <w:rFonts w:ascii="Times New Roman" w:hAnsi="Times New Roman" w:cs="Times New Roman"/>
          <w:sz w:val="20"/>
          <w:szCs w:val="20"/>
        </w:rPr>
      </w:pPr>
      <w:r w:rsidRPr="00257046">
        <w:rPr>
          <w:rStyle w:val="Rimandonotadichiusura"/>
          <w:rFonts w:ascii="Times New Roman" w:hAnsi="Times New Roman" w:cs="Times New Roman"/>
          <w:sz w:val="20"/>
          <w:szCs w:val="20"/>
        </w:rPr>
        <w:endnoteRef/>
      </w:r>
      <w:r w:rsidRPr="00257046">
        <w:rPr>
          <w:rFonts w:ascii="Times New Roman" w:hAnsi="Times New Roman" w:cs="Times New Roman"/>
          <w:sz w:val="20"/>
          <w:szCs w:val="20"/>
        </w:rPr>
        <w:t xml:space="preserve"> </w:t>
      </w:r>
      <w:r>
        <w:rPr>
          <w:rFonts w:ascii="Times New Roman" w:hAnsi="Times New Roman" w:cs="Times New Roman"/>
          <w:sz w:val="20"/>
          <w:szCs w:val="20"/>
        </w:rPr>
        <w:t xml:space="preserve">Il patriarca di Aquileia </w:t>
      </w:r>
      <w:proofErr w:type="spellStart"/>
      <w:r>
        <w:rPr>
          <w:rFonts w:ascii="Times New Roman" w:hAnsi="Times New Roman" w:cs="Times New Roman"/>
          <w:sz w:val="20"/>
          <w:szCs w:val="20"/>
        </w:rPr>
        <w:t>Gualperto</w:t>
      </w:r>
      <w:proofErr w:type="spellEnd"/>
      <w:r>
        <w:rPr>
          <w:rFonts w:ascii="Times New Roman" w:hAnsi="Times New Roman" w:cs="Times New Roman"/>
          <w:sz w:val="20"/>
          <w:szCs w:val="20"/>
        </w:rPr>
        <w:t>, come si apprende dal testo del documento, aveva sconfinato nei territori di Grado. Prima di questo episodio</w:t>
      </w:r>
      <w:r w:rsidR="00315A97">
        <w:rPr>
          <w:rFonts w:ascii="Times New Roman" w:hAnsi="Times New Roman" w:cs="Times New Roman"/>
          <w:sz w:val="20"/>
          <w:szCs w:val="20"/>
        </w:rPr>
        <w:t>,</w:t>
      </w:r>
      <w:r>
        <w:rPr>
          <w:rFonts w:ascii="Times New Roman" w:hAnsi="Times New Roman" w:cs="Times New Roman"/>
          <w:sz w:val="20"/>
          <w:szCs w:val="20"/>
        </w:rPr>
        <w:t xml:space="preserve"> nel secolo precedente</w:t>
      </w:r>
      <w:r w:rsidR="00315A97">
        <w:rPr>
          <w:rFonts w:ascii="Times New Roman" w:hAnsi="Times New Roman" w:cs="Times New Roman"/>
          <w:sz w:val="20"/>
          <w:szCs w:val="20"/>
        </w:rPr>
        <w:t>,</w:t>
      </w:r>
      <w:r>
        <w:rPr>
          <w:rFonts w:ascii="Times New Roman" w:hAnsi="Times New Roman" w:cs="Times New Roman"/>
          <w:sz w:val="20"/>
          <w:szCs w:val="20"/>
        </w:rPr>
        <w:t xml:space="preserve"> altre incursioni si erano verificate dalla terraferma verso l’isola di Grado. Si veda </w:t>
      </w:r>
      <w:r>
        <w:rPr>
          <w:rFonts w:ascii="Times New Roman" w:hAnsi="Times New Roman" w:cs="Times New Roman"/>
          <w:smallCaps/>
          <w:sz w:val="20"/>
          <w:szCs w:val="20"/>
        </w:rPr>
        <w:t>Rando 1994</w:t>
      </w:r>
      <w:r>
        <w:rPr>
          <w:rFonts w:ascii="Times New Roman" w:hAnsi="Times New Roman" w:cs="Times New Roman"/>
          <w:sz w:val="20"/>
          <w:szCs w:val="20"/>
        </w:rPr>
        <w:t xml:space="preserve">, p. 15. Un nuovo intervento armato di Aquileia contro Grado è l’antefatto che porta alla stipulazione di un secondo accordo tra le città nel 944 marzo 13. Si veda documento </w:t>
      </w:r>
      <w:r>
        <w:rPr>
          <w:rFonts w:ascii="Times New Roman" w:hAnsi="Times New Roman" w:cs="Times New Roman"/>
          <w:sz w:val="20"/>
          <w:szCs w:val="20"/>
          <w:u w:val="single"/>
        </w:rPr>
        <w:t>Venezia</w:t>
      </w:r>
      <w:r w:rsidRPr="00C7423C">
        <w:rPr>
          <w:rFonts w:ascii="Times New Roman" w:hAnsi="Times New Roman" w:cs="Times New Roman"/>
          <w:sz w:val="20"/>
          <w:szCs w:val="20"/>
          <w:u w:val="single"/>
        </w:rPr>
        <w:t xml:space="preserve"> 14.</w:t>
      </w:r>
      <w:r>
        <w:rPr>
          <w:rFonts w:ascii="Times New Roman" w:hAnsi="Times New Roman" w:cs="Times New Roman"/>
          <w:sz w:val="20"/>
          <w:szCs w:val="20"/>
        </w:rPr>
        <w:t xml:space="preserve"> Entrambe le crisi sono da inquadrare nel plurisecolare conflitto che vide Aquileia e Grado opporsi </w:t>
      </w:r>
      <w:r w:rsidR="00315A97">
        <w:rPr>
          <w:rFonts w:ascii="Times New Roman" w:hAnsi="Times New Roman" w:cs="Times New Roman"/>
          <w:sz w:val="20"/>
          <w:szCs w:val="20"/>
        </w:rPr>
        <w:t>a causa</w:t>
      </w:r>
      <w:r>
        <w:rPr>
          <w:rFonts w:ascii="Times New Roman" w:hAnsi="Times New Roman" w:cs="Times New Roman"/>
          <w:sz w:val="20"/>
          <w:szCs w:val="20"/>
        </w:rPr>
        <w:t xml:space="preserve"> </w:t>
      </w:r>
      <w:r w:rsidR="00315A97">
        <w:rPr>
          <w:rFonts w:ascii="Times New Roman" w:hAnsi="Times New Roman" w:cs="Times New Roman"/>
          <w:sz w:val="20"/>
          <w:szCs w:val="20"/>
        </w:rPr>
        <w:t>de</w:t>
      </w:r>
      <w:r>
        <w:rPr>
          <w:rFonts w:ascii="Times New Roman" w:hAnsi="Times New Roman" w:cs="Times New Roman"/>
          <w:sz w:val="20"/>
          <w:szCs w:val="20"/>
        </w:rPr>
        <w:t xml:space="preserve">i diritti metropolitici da entrambe rivendicati, conflitto che non si sopì nemmeno dopo il sinodo di Mantova dell’827. Sulla contesa tra Aquileia e Grado </w:t>
      </w:r>
      <w:r w:rsidRPr="00363E4B">
        <w:rPr>
          <w:rFonts w:ascii="Times New Roman" w:hAnsi="Times New Roman" w:cs="Times New Roman"/>
          <w:sz w:val="20"/>
          <w:szCs w:val="20"/>
        </w:rPr>
        <w:t xml:space="preserve">si veda documento </w:t>
      </w:r>
      <w:r w:rsidRPr="00363E4B">
        <w:rPr>
          <w:rFonts w:ascii="Times New Roman" w:hAnsi="Times New Roman" w:cs="Times New Roman"/>
          <w:sz w:val="20"/>
          <w:szCs w:val="20"/>
          <w:u w:val="single"/>
        </w:rPr>
        <w:t>Venezia 2</w:t>
      </w:r>
      <w:r w:rsidRPr="00363E4B">
        <w:rPr>
          <w:rFonts w:ascii="Times New Roman" w:hAnsi="Times New Roman" w:cs="Times New Roman"/>
          <w:sz w:val="20"/>
          <w:szCs w:val="20"/>
        </w:rPr>
        <w:t xml:space="preserve"> e nota 4.</w:t>
      </w:r>
    </w:p>
  </w:endnote>
  <w:endnote w:id="3">
    <w:p w14:paraId="56C5F6AF" w14:textId="65A6D552" w:rsidR="00415F28" w:rsidRPr="00062FC9" w:rsidRDefault="00415F28" w:rsidP="009C72A4">
      <w:pPr>
        <w:pStyle w:val="Testonotadichiusura"/>
        <w:jc w:val="both"/>
        <w:rPr>
          <w:rFonts w:ascii="Times New Roman" w:hAnsi="Times New Roman" w:cs="Times New Roman"/>
          <w:sz w:val="20"/>
          <w:szCs w:val="20"/>
        </w:rPr>
      </w:pPr>
      <w:r w:rsidRPr="00062FC9">
        <w:rPr>
          <w:rStyle w:val="Rimandonotadichiusura"/>
          <w:rFonts w:ascii="Times New Roman" w:hAnsi="Times New Roman" w:cs="Times New Roman"/>
          <w:sz w:val="20"/>
          <w:szCs w:val="20"/>
        </w:rPr>
        <w:endnoteRef/>
      </w:r>
      <w:r w:rsidRPr="00062FC9">
        <w:rPr>
          <w:rFonts w:ascii="Times New Roman" w:hAnsi="Times New Roman" w:cs="Times New Roman"/>
          <w:sz w:val="20"/>
          <w:szCs w:val="20"/>
        </w:rPr>
        <w:t xml:space="preserve"> </w:t>
      </w:r>
      <w:r>
        <w:rPr>
          <w:rFonts w:ascii="Times New Roman" w:hAnsi="Times New Roman" w:cs="Times New Roman"/>
          <w:sz w:val="20"/>
          <w:szCs w:val="20"/>
        </w:rPr>
        <w:t>Le due sedi di San Marco e Sant’Ermagora qui citate sarebbero da interpretare, non tanto come le chiese su cui si esercitava l’autorità ecclesiastica di Grado, ma piuttosto come le cattedre o seggi dei santi, possedute da Grado fin dall’inizio del IX secolo</w:t>
      </w:r>
      <w:r w:rsidR="00315A97">
        <w:rPr>
          <w:rFonts w:ascii="Times New Roman" w:hAnsi="Times New Roman" w:cs="Times New Roman"/>
          <w:sz w:val="20"/>
          <w:szCs w:val="20"/>
        </w:rPr>
        <w:t>,</w:t>
      </w:r>
      <w:r>
        <w:rPr>
          <w:rFonts w:ascii="Times New Roman" w:hAnsi="Times New Roman" w:cs="Times New Roman"/>
          <w:sz w:val="20"/>
          <w:szCs w:val="20"/>
        </w:rPr>
        <w:t xml:space="preserve"> e rivendicate da Aquileia. Sulla importanza del possesso di tali cattedre ai fini della affermazione del prestigio della metropoli di Grado nell’ambito del conflitto con Aquileia si veda </w:t>
      </w:r>
      <w:proofErr w:type="spellStart"/>
      <w:r>
        <w:rPr>
          <w:rFonts w:ascii="Times New Roman" w:hAnsi="Times New Roman" w:cs="Times New Roman"/>
          <w:smallCaps/>
          <w:sz w:val="20"/>
          <w:szCs w:val="20"/>
        </w:rPr>
        <w:t>Tavan</w:t>
      </w:r>
      <w:r w:rsidRPr="00540D06">
        <w:rPr>
          <w:rFonts w:ascii="Times New Roman" w:hAnsi="Times New Roman" w:cs="Times New Roman"/>
          <w:smallCaps/>
          <w:sz w:val="20"/>
          <w:szCs w:val="20"/>
        </w:rPr>
        <w:t>o</w:t>
      </w:r>
      <w:proofErr w:type="spellEnd"/>
      <w:r>
        <w:rPr>
          <w:rFonts w:ascii="Times New Roman" w:hAnsi="Times New Roman" w:cs="Times New Roman"/>
          <w:smallCaps/>
          <w:sz w:val="20"/>
          <w:szCs w:val="20"/>
        </w:rPr>
        <w:t xml:space="preserve"> 1972. </w:t>
      </w:r>
      <w:r>
        <w:rPr>
          <w:rFonts w:ascii="Times New Roman" w:hAnsi="Times New Roman" w:cs="Times New Roman"/>
          <w:sz w:val="20"/>
          <w:szCs w:val="20"/>
        </w:rPr>
        <w:t>Sulla cattedra di San Marco si veda documento</w:t>
      </w:r>
      <w:r w:rsidRPr="00AB6F26">
        <w:rPr>
          <w:rFonts w:ascii="Times New Roman" w:hAnsi="Times New Roman" w:cs="Times New Roman"/>
          <w:sz w:val="20"/>
          <w:szCs w:val="20"/>
          <w:u w:val="single"/>
        </w:rPr>
        <w:t xml:space="preserve"> </w:t>
      </w:r>
      <w:r>
        <w:rPr>
          <w:rFonts w:ascii="Times New Roman" w:hAnsi="Times New Roman" w:cs="Times New Roman"/>
          <w:sz w:val="20"/>
          <w:szCs w:val="20"/>
          <w:u w:val="single"/>
        </w:rPr>
        <w:t>Venezia</w:t>
      </w:r>
      <w:r w:rsidRPr="00AB6F26">
        <w:rPr>
          <w:rFonts w:ascii="Times New Roman" w:hAnsi="Times New Roman" w:cs="Times New Roman"/>
          <w:sz w:val="20"/>
          <w:szCs w:val="20"/>
          <w:u w:val="single"/>
        </w:rPr>
        <w:t xml:space="preserve"> 3</w:t>
      </w:r>
      <w:r>
        <w:rPr>
          <w:rFonts w:ascii="Times New Roman" w:hAnsi="Times New Roman" w:cs="Times New Roman"/>
          <w:sz w:val="20"/>
          <w:szCs w:val="20"/>
        </w:rPr>
        <w:t xml:space="preserve"> e bibliografia alla nota 4.</w:t>
      </w:r>
    </w:p>
  </w:endnote>
  <w:endnote w:id="4">
    <w:p w14:paraId="039568BA" w14:textId="4520CBAE" w:rsidR="00415F28" w:rsidRPr="00EF3496" w:rsidRDefault="00415F28" w:rsidP="009C72A4">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Il sito di Pilo n</w:t>
      </w:r>
      <w:r>
        <w:rPr>
          <w:rFonts w:ascii="Times New Roman" w:hAnsi="Times New Roman" w:cs="Times New Roman"/>
          <w:sz w:val="20"/>
          <w:szCs w:val="20"/>
        </w:rPr>
        <w:t>on è ad oggi stato identificato. Secondo alcuni autori potrebbe essere localizzato a Porto Buso nella laguna di Marano o a Belvedere o ancora presso la stessa Aquileia.</w:t>
      </w:r>
      <w:r w:rsidRPr="00EF3496">
        <w:rPr>
          <w:rFonts w:ascii="Times New Roman" w:hAnsi="Times New Roman" w:cs="Times New Roman"/>
          <w:sz w:val="20"/>
          <w:szCs w:val="20"/>
        </w:rPr>
        <w:t xml:space="preserve"> </w:t>
      </w:r>
      <w:r>
        <w:rPr>
          <w:rFonts w:ascii="Times New Roman" w:hAnsi="Times New Roman" w:cs="Times New Roman"/>
          <w:sz w:val="20"/>
          <w:szCs w:val="20"/>
        </w:rPr>
        <w:t>L</w:t>
      </w:r>
      <w:r w:rsidRPr="00EF3496">
        <w:rPr>
          <w:rFonts w:ascii="Times New Roman" w:hAnsi="Times New Roman" w:cs="Times New Roman"/>
          <w:sz w:val="20"/>
          <w:szCs w:val="20"/>
        </w:rPr>
        <w:t>ungo il prolungamento del canale artificiale detto Anfora</w:t>
      </w:r>
      <w:r>
        <w:rPr>
          <w:rFonts w:ascii="Times New Roman" w:hAnsi="Times New Roman" w:cs="Times New Roman"/>
          <w:sz w:val="20"/>
          <w:szCs w:val="20"/>
        </w:rPr>
        <w:t>,</w:t>
      </w:r>
      <w:r w:rsidRPr="00EF3496">
        <w:rPr>
          <w:rFonts w:ascii="Times New Roman" w:hAnsi="Times New Roman" w:cs="Times New Roman"/>
          <w:sz w:val="20"/>
          <w:szCs w:val="20"/>
        </w:rPr>
        <w:t xml:space="preserve"> verso la gronda lagunare</w:t>
      </w:r>
      <w:r>
        <w:rPr>
          <w:rFonts w:ascii="Times New Roman" w:hAnsi="Times New Roman" w:cs="Times New Roman"/>
          <w:sz w:val="20"/>
          <w:szCs w:val="20"/>
        </w:rPr>
        <w:t xml:space="preserve">, nel territorio </w:t>
      </w:r>
      <w:r w:rsidRPr="00EF3496">
        <w:rPr>
          <w:rFonts w:ascii="Times New Roman" w:hAnsi="Times New Roman" w:cs="Times New Roman"/>
          <w:sz w:val="20"/>
          <w:szCs w:val="20"/>
        </w:rPr>
        <w:t>di Aquileia</w:t>
      </w:r>
      <w:r>
        <w:rPr>
          <w:rFonts w:ascii="Times New Roman" w:hAnsi="Times New Roman" w:cs="Times New Roman"/>
          <w:sz w:val="20"/>
          <w:szCs w:val="20"/>
        </w:rPr>
        <w:t>,</w:t>
      </w:r>
      <w:r w:rsidRPr="00EF3496">
        <w:rPr>
          <w:rFonts w:ascii="Times New Roman" w:hAnsi="Times New Roman" w:cs="Times New Roman"/>
          <w:sz w:val="20"/>
          <w:szCs w:val="20"/>
        </w:rPr>
        <w:t xml:space="preserve"> ricognizioni di superficie hanno portato </w:t>
      </w:r>
      <w:r>
        <w:rPr>
          <w:rFonts w:ascii="Times New Roman" w:hAnsi="Times New Roman" w:cs="Times New Roman"/>
          <w:sz w:val="20"/>
          <w:szCs w:val="20"/>
        </w:rPr>
        <w:t xml:space="preserve">recentemente </w:t>
      </w:r>
      <w:r w:rsidRPr="00EF3496">
        <w:rPr>
          <w:rFonts w:ascii="Times New Roman" w:hAnsi="Times New Roman" w:cs="Times New Roman"/>
          <w:sz w:val="20"/>
          <w:szCs w:val="20"/>
        </w:rPr>
        <w:t xml:space="preserve">alla luce una notevole quantità di manufatti romani forse da mettere in relazione </w:t>
      </w:r>
      <w:r>
        <w:rPr>
          <w:rFonts w:ascii="Times New Roman" w:hAnsi="Times New Roman" w:cs="Times New Roman"/>
          <w:sz w:val="20"/>
          <w:szCs w:val="20"/>
        </w:rPr>
        <w:t>proprio con il porto</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Si veda </w:t>
      </w:r>
      <w:proofErr w:type="spellStart"/>
      <w:r w:rsidR="00BD0E12">
        <w:rPr>
          <w:rFonts w:ascii="Times New Roman" w:hAnsi="Times New Roman" w:cs="Times New Roman"/>
          <w:smallCaps/>
          <w:sz w:val="20"/>
          <w:szCs w:val="20"/>
        </w:rPr>
        <w:t>Härte</w:t>
      </w:r>
      <w:bookmarkStart w:id="0" w:name="_GoBack"/>
      <w:bookmarkEnd w:id="0"/>
      <w:r w:rsidRPr="00FF7098">
        <w:rPr>
          <w:rFonts w:ascii="Times New Roman" w:hAnsi="Times New Roman" w:cs="Times New Roman"/>
          <w:smallCaps/>
          <w:sz w:val="20"/>
          <w:szCs w:val="20"/>
        </w:rPr>
        <w:t>l</w:t>
      </w:r>
      <w:proofErr w:type="spellEnd"/>
      <w:r>
        <w:rPr>
          <w:rFonts w:ascii="Times New Roman" w:hAnsi="Times New Roman" w:cs="Times New Roman"/>
          <w:sz w:val="20"/>
          <w:szCs w:val="20"/>
        </w:rPr>
        <w:t xml:space="preserve"> 2005, pp. 22-23 e</w:t>
      </w:r>
      <w:r w:rsidRPr="00EF3496">
        <w:rPr>
          <w:rFonts w:ascii="Times New Roman" w:hAnsi="Times New Roman" w:cs="Times New Roman"/>
          <w:sz w:val="20"/>
          <w:szCs w:val="20"/>
        </w:rPr>
        <w:t xml:space="preserve"> </w:t>
      </w:r>
      <w:r w:rsidRPr="00213B8B">
        <w:rPr>
          <w:rFonts w:ascii="Times New Roman" w:hAnsi="Times New Roman" w:cs="Times New Roman"/>
          <w:smallCaps/>
          <w:sz w:val="20"/>
          <w:szCs w:val="20"/>
        </w:rPr>
        <w:t>Marocco</w:t>
      </w:r>
      <w:r w:rsidRPr="00EF3496">
        <w:rPr>
          <w:rFonts w:ascii="Times New Roman" w:hAnsi="Times New Roman" w:cs="Times New Roman"/>
          <w:sz w:val="20"/>
          <w:szCs w:val="20"/>
        </w:rPr>
        <w:t xml:space="preserve"> 2009, </w:t>
      </w:r>
      <w:r>
        <w:rPr>
          <w:rFonts w:ascii="Times New Roman" w:hAnsi="Times New Roman" w:cs="Times New Roman"/>
          <w:sz w:val="20"/>
          <w:szCs w:val="20"/>
        </w:rPr>
        <w:t>p. 81</w:t>
      </w:r>
      <w:r w:rsidRPr="00EF3496">
        <w:rPr>
          <w:rFonts w:ascii="Times New Roman" w:hAnsi="Times New Roman" w:cs="Times New Roman"/>
          <w:sz w:val="20"/>
          <w:szCs w:val="20"/>
        </w:rPr>
        <w:t>.</w:t>
      </w:r>
      <w:r>
        <w:rPr>
          <w:rFonts w:ascii="Times New Roman" w:hAnsi="Times New Roman" w:cs="Times New Roman"/>
          <w:sz w:val="20"/>
          <w:szCs w:val="20"/>
        </w:rPr>
        <w:t xml:space="preserve"> Sulla importanza della navigazione fluviale per Venezia si veda documento </w:t>
      </w:r>
      <w:r w:rsidRPr="00EE2383">
        <w:rPr>
          <w:rFonts w:ascii="Times New Roman" w:hAnsi="Times New Roman" w:cs="Times New Roman"/>
          <w:sz w:val="20"/>
          <w:szCs w:val="20"/>
          <w:u w:val="single"/>
        </w:rPr>
        <w:t>Venezia 32</w:t>
      </w:r>
      <w:r>
        <w:rPr>
          <w:rFonts w:ascii="Times New Roman" w:hAnsi="Times New Roman" w:cs="Times New Roman"/>
          <w:sz w:val="20"/>
          <w:szCs w:val="20"/>
        </w:rPr>
        <w:t xml:space="preserve"> e nota 2. La promessa di non chiudere il porto di Pilo</w:t>
      </w:r>
      <w:r w:rsidR="00315A97">
        <w:rPr>
          <w:rFonts w:ascii="Times New Roman" w:hAnsi="Times New Roman" w:cs="Times New Roman"/>
          <w:sz w:val="20"/>
          <w:szCs w:val="20"/>
        </w:rPr>
        <w:t>,</w:t>
      </w:r>
      <w:r>
        <w:rPr>
          <w:rFonts w:ascii="Times New Roman" w:hAnsi="Times New Roman" w:cs="Times New Roman"/>
          <w:sz w:val="20"/>
          <w:szCs w:val="20"/>
        </w:rPr>
        <w:t xml:space="preserve"> contenuta nel presente patto</w:t>
      </w:r>
      <w:r w:rsidR="00315A97">
        <w:rPr>
          <w:rFonts w:ascii="Times New Roman" w:hAnsi="Times New Roman" w:cs="Times New Roman"/>
          <w:sz w:val="20"/>
          <w:szCs w:val="20"/>
        </w:rPr>
        <w:t>,</w:t>
      </w:r>
      <w:r>
        <w:rPr>
          <w:rFonts w:ascii="Times New Roman" w:hAnsi="Times New Roman" w:cs="Times New Roman"/>
          <w:sz w:val="20"/>
          <w:szCs w:val="20"/>
        </w:rPr>
        <w:t xml:space="preserve"> è in genere interpretata come una sorta di minaccia di embargo o blocco commerciale paventata da Venezia come ritorsione per l’attacco subito. Venezia avrebbe fatto ricorso allo strumento del blocco commerciale nella regolamentazione dei rapporti con le città del regno sue vicine anche in altre occasione. Si veda documento </w:t>
      </w:r>
      <w:r w:rsidRPr="003F3D6B">
        <w:rPr>
          <w:rFonts w:ascii="Times New Roman" w:hAnsi="Times New Roman" w:cs="Times New Roman"/>
          <w:sz w:val="20"/>
          <w:szCs w:val="20"/>
          <w:u w:val="single"/>
        </w:rPr>
        <w:t>Venezia 11</w:t>
      </w:r>
      <w:r>
        <w:rPr>
          <w:rFonts w:ascii="Times New Roman" w:hAnsi="Times New Roman" w:cs="Times New Roman"/>
          <w:sz w:val="20"/>
          <w:szCs w:val="20"/>
        </w:rPr>
        <w:t xml:space="preserve"> e testo corrispondente alla nota 3. </w:t>
      </w:r>
    </w:p>
  </w:endnote>
  <w:endnote w:id="5">
    <w:p w14:paraId="15DF502F" w14:textId="4E39E5FA" w:rsidR="00415F28" w:rsidRPr="0022357E" w:rsidRDefault="00415F28" w:rsidP="009C72A4">
      <w:pPr>
        <w:pStyle w:val="Testonotadichiusura"/>
        <w:jc w:val="both"/>
        <w:rPr>
          <w:rFonts w:ascii="Times New Roman" w:hAnsi="Times New Roman" w:cs="Times New Roman"/>
          <w:sz w:val="20"/>
          <w:szCs w:val="20"/>
        </w:rPr>
      </w:pPr>
      <w:r w:rsidRPr="0022357E">
        <w:rPr>
          <w:rStyle w:val="Rimandonotadichiusura"/>
          <w:rFonts w:ascii="Times New Roman" w:hAnsi="Times New Roman" w:cs="Times New Roman"/>
          <w:sz w:val="20"/>
          <w:szCs w:val="20"/>
        </w:rPr>
        <w:endnoteRef/>
      </w:r>
      <w:r w:rsidRPr="0022357E">
        <w:rPr>
          <w:rFonts w:ascii="Times New Roman" w:hAnsi="Times New Roman" w:cs="Times New Roman"/>
          <w:sz w:val="20"/>
          <w:szCs w:val="20"/>
        </w:rPr>
        <w:t xml:space="preserve"> </w:t>
      </w:r>
      <w:r>
        <w:rPr>
          <w:rFonts w:ascii="Times New Roman" w:hAnsi="Times New Roman" w:cs="Times New Roman"/>
          <w:sz w:val="20"/>
          <w:szCs w:val="20"/>
        </w:rPr>
        <w:t>Dopo le sottoscrizioni di due tribuni, si noti la sottoscrizione di un primato. Sui tribuni e i primati e sulla sostanziale identità politica di questi ultimi e dei giudici nelle ist</w:t>
      </w:r>
      <w:r w:rsidR="00315A97">
        <w:rPr>
          <w:rFonts w:ascii="Times New Roman" w:hAnsi="Times New Roman" w:cs="Times New Roman"/>
          <w:sz w:val="20"/>
          <w:szCs w:val="20"/>
        </w:rPr>
        <w:t>ituzioni veneziane altomedievali</w:t>
      </w:r>
      <w:r>
        <w:rPr>
          <w:rFonts w:ascii="Times New Roman" w:hAnsi="Times New Roman" w:cs="Times New Roman"/>
          <w:sz w:val="20"/>
          <w:szCs w:val="20"/>
        </w:rPr>
        <w:t xml:space="preserve"> si veda </w:t>
      </w:r>
      <w:r w:rsidRPr="00FD2051">
        <w:rPr>
          <w:rFonts w:ascii="Times New Roman" w:hAnsi="Times New Roman" w:cs="Times New Roman"/>
          <w:smallCaps/>
          <w:sz w:val="20"/>
          <w:szCs w:val="20"/>
        </w:rPr>
        <w:t>Castagnetti</w:t>
      </w:r>
      <w:r>
        <w:rPr>
          <w:rFonts w:ascii="Times New Roman" w:hAnsi="Times New Roman" w:cs="Times New Roman"/>
          <w:sz w:val="20"/>
          <w:szCs w:val="20"/>
        </w:rPr>
        <w:t xml:space="preserve"> 1992</w:t>
      </w:r>
      <w:r w:rsidR="00E1143B">
        <w:rPr>
          <w:rFonts w:ascii="Times New Roman" w:hAnsi="Times New Roman" w:cs="Times New Roman"/>
          <w:sz w:val="20"/>
          <w:szCs w:val="20"/>
        </w:rPr>
        <w:t>a</w:t>
      </w:r>
      <w:r>
        <w:rPr>
          <w:rFonts w:ascii="Times New Roman" w:hAnsi="Times New Roman" w:cs="Times New Roman"/>
          <w:sz w:val="20"/>
          <w:szCs w:val="20"/>
        </w:rPr>
        <w:t xml:space="preserve">, p. 91. Si veda anche </w:t>
      </w:r>
      <w:r w:rsidRPr="00A1031B">
        <w:rPr>
          <w:rFonts w:ascii="Times New Roman" w:hAnsi="Times New Roman" w:cs="Times New Roman"/>
          <w:smallCaps/>
          <w:sz w:val="20"/>
          <w:szCs w:val="20"/>
        </w:rPr>
        <w:t>Gasparri</w:t>
      </w:r>
      <w:r>
        <w:rPr>
          <w:rFonts w:ascii="Times New Roman" w:hAnsi="Times New Roman" w:cs="Times New Roman"/>
          <w:sz w:val="20"/>
          <w:szCs w:val="20"/>
        </w:rPr>
        <w:t xml:space="preserve"> 1997, p. 63. </w:t>
      </w:r>
    </w:p>
  </w:endnote>
  <w:endnote w:id="6">
    <w:p w14:paraId="3313DFC9" w14:textId="5D025935" w:rsidR="00415F28" w:rsidRPr="00257046" w:rsidRDefault="00415F28" w:rsidP="009C72A4">
      <w:pPr>
        <w:pStyle w:val="Testonotadichiusura"/>
        <w:jc w:val="both"/>
        <w:rPr>
          <w:rFonts w:ascii="Times New Roman" w:hAnsi="Times New Roman" w:cs="Times New Roman"/>
          <w:sz w:val="20"/>
          <w:szCs w:val="20"/>
        </w:rPr>
      </w:pPr>
      <w:r w:rsidRPr="00257046">
        <w:rPr>
          <w:rStyle w:val="Rimandonotadichiusura"/>
          <w:rFonts w:ascii="Times New Roman" w:hAnsi="Times New Roman" w:cs="Times New Roman"/>
          <w:sz w:val="20"/>
          <w:szCs w:val="20"/>
        </w:rPr>
        <w:endnoteRef/>
      </w:r>
      <w:r w:rsidRPr="00257046">
        <w:rPr>
          <w:rFonts w:ascii="Times New Roman" w:hAnsi="Times New Roman" w:cs="Times New Roman"/>
          <w:sz w:val="20"/>
          <w:szCs w:val="20"/>
        </w:rPr>
        <w:t xml:space="preserve"> </w:t>
      </w:r>
      <w:r>
        <w:rPr>
          <w:rFonts w:ascii="Times New Roman" w:hAnsi="Times New Roman" w:cs="Times New Roman"/>
          <w:sz w:val="20"/>
          <w:szCs w:val="20"/>
        </w:rPr>
        <w:t>Dovrebbe trattarsi di Pietro</w:t>
      </w:r>
      <w:r w:rsidR="00315A97">
        <w:rPr>
          <w:rFonts w:ascii="Times New Roman" w:hAnsi="Times New Roman" w:cs="Times New Roman"/>
          <w:sz w:val="20"/>
          <w:szCs w:val="20"/>
        </w:rPr>
        <w:t>,</w:t>
      </w:r>
      <w:r>
        <w:rPr>
          <w:rFonts w:ascii="Times New Roman" w:hAnsi="Times New Roman" w:cs="Times New Roman"/>
          <w:sz w:val="20"/>
          <w:szCs w:val="20"/>
        </w:rPr>
        <w:t xml:space="preserve"> figlio </w:t>
      </w:r>
      <w:r w:rsidR="00D260E4">
        <w:rPr>
          <w:rFonts w:ascii="Times New Roman" w:hAnsi="Times New Roman" w:cs="Times New Roman"/>
          <w:sz w:val="20"/>
          <w:szCs w:val="20"/>
        </w:rPr>
        <w:t xml:space="preserve">di Giovanni II </w:t>
      </w:r>
      <w:proofErr w:type="spellStart"/>
      <w:r w:rsidR="00D260E4">
        <w:rPr>
          <w:rFonts w:ascii="Times New Roman" w:hAnsi="Times New Roman" w:cs="Times New Roman"/>
          <w:sz w:val="20"/>
          <w:szCs w:val="20"/>
        </w:rPr>
        <w:t>Partici</w:t>
      </w:r>
      <w:r w:rsidR="00315A97">
        <w:rPr>
          <w:rFonts w:ascii="Times New Roman" w:hAnsi="Times New Roman" w:cs="Times New Roman"/>
          <w:sz w:val="20"/>
          <w:szCs w:val="20"/>
        </w:rPr>
        <w:t>a</w:t>
      </w:r>
      <w:r w:rsidR="00D260E4">
        <w:rPr>
          <w:rFonts w:ascii="Times New Roman" w:hAnsi="Times New Roman" w:cs="Times New Roman"/>
          <w:sz w:val="20"/>
          <w:szCs w:val="20"/>
        </w:rPr>
        <w:t>co</w:t>
      </w:r>
      <w:proofErr w:type="spellEnd"/>
      <w:r w:rsidR="00D260E4">
        <w:rPr>
          <w:rFonts w:ascii="Times New Roman" w:hAnsi="Times New Roman" w:cs="Times New Roman"/>
          <w:sz w:val="20"/>
          <w:szCs w:val="20"/>
        </w:rPr>
        <w:t xml:space="preserve"> che resse il ducato assieme al padre Orso I. A</w:t>
      </w:r>
      <w:r>
        <w:rPr>
          <w:rFonts w:ascii="Times New Roman" w:hAnsi="Times New Roman" w:cs="Times New Roman"/>
          <w:sz w:val="20"/>
          <w:szCs w:val="20"/>
        </w:rPr>
        <w:t>l di là di questa attestazione</w:t>
      </w:r>
      <w:r w:rsidR="00D260E4">
        <w:rPr>
          <w:rFonts w:ascii="Times New Roman" w:hAnsi="Times New Roman" w:cs="Times New Roman"/>
          <w:sz w:val="20"/>
          <w:szCs w:val="20"/>
        </w:rPr>
        <w:t xml:space="preserve">, egli </w:t>
      </w:r>
      <w:r>
        <w:rPr>
          <w:rFonts w:ascii="Times New Roman" w:hAnsi="Times New Roman" w:cs="Times New Roman"/>
          <w:sz w:val="20"/>
          <w:szCs w:val="20"/>
        </w:rPr>
        <w:t xml:space="preserve">non ha lasciato traccia nella documentazione pubblica e privata. Si veda </w:t>
      </w:r>
      <w:r w:rsidR="00D260E4">
        <w:rPr>
          <w:rFonts w:ascii="Times New Roman" w:hAnsi="Times New Roman" w:cs="Times New Roman"/>
          <w:smallCaps/>
          <w:sz w:val="20"/>
          <w:szCs w:val="20"/>
        </w:rPr>
        <w:t>Berto 2014</w:t>
      </w:r>
      <w:r>
        <w:rPr>
          <w:rFonts w:ascii="Times New Roman" w:hAnsi="Times New Roman" w:cs="Times New Roman"/>
          <w:sz w:val="20"/>
          <w:szCs w:val="20"/>
        </w:rPr>
        <w:t xml:space="preserve">, p. </w:t>
      </w:r>
      <w:r w:rsidR="00D260E4">
        <w:rPr>
          <w:rFonts w:ascii="Times New Roman" w:hAnsi="Times New Roman" w:cs="Times New Roman"/>
          <w:sz w:val="20"/>
          <w:szCs w:val="20"/>
        </w:rPr>
        <w:t>202</w:t>
      </w:r>
      <w:r>
        <w:rPr>
          <w:rFonts w:ascii="Times New Roman" w:hAnsi="Times New Roman" w:cs="Times New Roman"/>
          <w:sz w:val="20"/>
          <w:szCs w:val="20"/>
        </w:rPr>
        <w:t xml:space="preserve">. Su Giovanni II </w:t>
      </w:r>
      <w:proofErr w:type="spellStart"/>
      <w:r>
        <w:rPr>
          <w:rFonts w:ascii="Times New Roman" w:hAnsi="Times New Roman" w:cs="Times New Roman"/>
          <w:sz w:val="20"/>
          <w:szCs w:val="20"/>
        </w:rPr>
        <w:t>Particiaco</w:t>
      </w:r>
      <w:proofErr w:type="spellEnd"/>
      <w:r>
        <w:rPr>
          <w:rFonts w:ascii="Times New Roman" w:hAnsi="Times New Roman" w:cs="Times New Roman"/>
          <w:sz w:val="20"/>
          <w:szCs w:val="20"/>
        </w:rPr>
        <w:t xml:space="preserve"> si veda documento </w:t>
      </w:r>
      <w:r w:rsidRPr="0035606D">
        <w:rPr>
          <w:rFonts w:ascii="Times New Roman" w:hAnsi="Times New Roman" w:cs="Times New Roman"/>
          <w:sz w:val="20"/>
          <w:szCs w:val="20"/>
          <w:u w:val="single"/>
        </w:rPr>
        <w:t>Venezia 7</w:t>
      </w:r>
      <w:r>
        <w:rPr>
          <w:rFonts w:ascii="Times New Roman" w:hAnsi="Times New Roman" w:cs="Times New Roman"/>
          <w:sz w:val="20"/>
          <w:szCs w:val="20"/>
        </w:rPr>
        <w:t xml:space="preserve"> e nota 6.</w:t>
      </w:r>
    </w:p>
  </w:endnote>
  <w:endnote w:id="7">
    <w:p w14:paraId="1C7CEB27" w14:textId="35AB3815" w:rsidR="00415F28" w:rsidRPr="00257046" w:rsidRDefault="00415F28" w:rsidP="009C72A4">
      <w:pPr>
        <w:pStyle w:val="Testonotadichiusura"/>
        <w:jc w:val="both"/>
        <w:rPr>
          <w:rFonts w:ascii="Times New Roman" w:hAnsi="Times New Roman" w:cs="Times New Roman"/>
          <w:sz w:val="20"/>
          <w:szCs w:val="20"/>
        </w:rPr>
      </w:pPr>
      <w:r w:rsidRPr="00257046">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Si tratta della prima attestazione documentaria di un </w:t>
      </w:r>
      <w:proofErr w:type="spellStart"/>
      <w:r>
        <w:rPr>
          <w:rFonts w:ascii="Times New Roman" w:hAnsi="Times New Roman" w:cs="Times New Roman"/>
          <w:sz w:val="20"/>
          <w:szCs w:val="20"/>
        </w:rPr>
        <w:t>cancellarius</w:t>
      </w:r>
      <w:proofErr w:type="spellEnd"/>
      <w:r>
        <w:rPr>
          <w:rFonts w:ascii="Times New Roman" w:hAnsi="Times New Roman" w:cs="Times New Roman"/>
          <w:sz w:val="20"/>
          <w:szCs w:val="20"/>
        </w:rPr>
        <w:t xml:space="preserve"> ducale. Sulle qualifiche dei notai veneziani e dei notai dei documenti ducali si veda </w:t>
      </w:r>
      <w:proofErr w:type="spellStart"/>
      <w:r w:rsidRPr="00FF7098">
        <w:rPr>
          <w:rFonts w:ascii="Times New Roman" w:hAnsi="Times New Roman" w:cs="Times New Roman"/>
          <w:smallCaps/>
          <w:sz w:val="20"/>
          <w:szCs w:val="20"/>
        </w:rPr>
        <w:t>Parcianello</w:t>
      </w:r>
      <w:proofErr w:type="spellEnd"/>
      <w:r>
        <w:rPr>
          <w:rFonts w:ascii="Times New Roman" w:hAnsi="Times New Roman" w:cs="Times New Roman"/>
          <w:sz w:val="20"/>
          <w:szCs w:val="20"/>
        </w:rPr>
        <w:t xml:space="preserve"> 2012, pp. 78-82. Altri due Domenico qualificati come </w:t>
      </w:r>
      <w:proofErr w:type="spellStart"/>
      <w:r>
        <w:rPr>
          <w:rFonts w:ascii="Times New Roman" w:hAnsi="Times New Roman" w:cs="Times New Roman"/>
          <w:sz w:val="20"/>
          <w:szCs w:val="20"/>
        </w:rPr>
        <w:t>cancellarii</w:t>
      </w:r>
      <w:proofErr w:type="spellEnd"/>
      <w:r>
        <w:rPr>
          <w:rFonts w:ascii="Times New Roman" w:hAnsi="Times New Roman" w:cs="Times New Roman"/>
          <w:sz w:val="20"/>
          <w:szCs w:val="20"/>
        </w:rPr>
        <w:t xml:space="preserve"> rogano il documento ducale del 935 febbraio (</w:t>
      </w:r>
      <w:r>
        <w:rPr>
          <w:rFonts w:ascii="Times New Roman" w:hAnsi="Times New Roman" w:cs="Times New Roman"/>
          <w:sz w:val="20"/>
          <w:szCs w:val="20"/>
          <w:u w:val="single"/>
        </w:rPr>
        <w:t>Venezia</w:t>
      </w:r>
      <w:r w:rsidRPr="00952C7B">
        <w:rPr>
          <w:rFonts w:ascii="Times New Roman" w:hAnsi="Times New Roman" w:cs="Times New Roman"/>
          <w:sz w:val="20"/>
          <w:szCs w:val="20"/>
          <w:u w:val="single"/>
        </w:rPr>
        <w:t xml:space="preserve"> 12</w:t>
      </w:r>
      <w:r w:rsidRPr="00B320DB">
        <w:rPr>
          <w:rFonts w:ascii="Times New Roman" w:hAnsi="Times New Roman" w:cs="Times New Roman"/>
          <w:sz w:val="20"/>
          <w:szCs w:val="20"/>
        </w:rPr>
        <w:t>) e quello del 960 giugno (</w:t>
      </w:r>
      <w:r>
        <w:rPr>
          <w:rFonts w:ascii="Times New Roman" w:hAnsi="Times New Roman" w:cs="Times New Roman"/>
          <w:sz w:val="20"/>
          <w:szCs w:val="20"/>
          <w:u w:val="single"/>
        </w:rPr>
        <w:t>Venezia 18</w:t>
      </w:r>
      <w:r w:rsidRPr="00B320DB">
        <w:rPr>
          <w:rFonts w:ascii="Times New Roman" w:hAnsi="Times New Roman" w:cs="Times New Roman"/>
          <w:sz w:val="20"/>
          <w:szCs w:val="20"/>
        </w:rPr>
        <w:t>).</w:t>
      </w:r>
      <w:r w:rsidR="00315A97">
        <w:rPr>
          <w:rFonts w:ascii="Times New Roman" w:hAnsi="Times New Roman" w:cs="Times New Roman"/>
          <w:sz w:val="20"/>
          <w:szCs w:val="20"/>
        </w:rPr>
        <w:t xml:space="preserve"> Sullo sviluppo della cancelle</w:t>
      </w:r>
      <w:r>
        <w:rPr>
          <w:rFonts w:ascii="Times New Roman" w:hAnsi="Times New Roman" w:cs="Times New Roman"/>
          <w:sz w:val="20"/>
          <w:szCs w:val="20"/>
        </w:rPr>
        <w:t xml:space="preserve">ria a Venezia dalle origini all’affermazione del comune si veda </w:t>
      </w:r>
      <w:r w:rsidRPr="00B320DB">
        <w:rPr>
          <w:rFonts w:ascii="Times New Roman" w:hAnsi="Times New Roman" w:cs="Times New Roman"/>
          <w:smallCaps/>
          <w:sz w:val="20"/>
          <w:szCs w:val="20"/>
        </w:rPr>
        <w:t>Pozza</w:t>
      </w:r>
      <w:r>
        <w:rPr>
          <w:rFonts w:ascii="Times New Roman" w:hAnsi="Times New Roman" w:cs="Times New Roman"/>
          <w:sz w:val="20"/>
          <w:szCs w:val="20"/>
        </w:rPr>
        <w:t xml:space="preserve"> 1992.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362261" w14:textId="77777777" w:rsidR="00415F28" w:rsidRDefault="00415F28" w:rsidP="009C72A4">
      <w:pPr>
        <w:spacing w:after="0" w:line="240" w:lineRule="auto"/>
      </w:pPr>
      <w:r>
        <w:separator/>
      </w:r>
    </w:p>
  </w:footnote>
  <w:footnote w:type="continuationSeparator" w:id="0">
    <w:p w14:paraId="1E18B0E3" w14:textId="77777777" w:rsidR="00415F28" w:rsidRDefault="00415F28" w:rsidP="009C72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08"/>
  <w:hyphenationZone w:val="283"/>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2A4"/>
    <w:rsid w:val="00055324"/>
    <w:rsid w:val="00064CF5"/>
    <w:rsid w:val="000855BC"/>
    <w:rsid w:val="001029F0"/>
    <w:rsid w:val="00151D9D"/>
    <w:rsid w:val="00176AC7"/>
    <w:rsid w:val="001B59BE"/>
    <w:rsid w:val="0022523E"/>
    <w:rsid w:val="00266FC8"/>
    <w:rsid w:val="00285226"/>
    <w:rsid w:val="002870B4"/>
    <w:rsid w:val="002B22FC"/>
    <w:rsid w:val="00315A97"/>
    <w:rsid w:val="00340DF5"/>
    <w:rsid w:val="00341134"/>
    <w:rsid w:val="0035606D"/>
    <w:rsid w:val="003600B1"/>
    <w:rsid w:val="00363E4B"/>
    <w:rsid w:val="003F3D6B"/>
    <w:rsid w:val="00415F28"/>
    <w:rsid w:val="0042339D"/>
    <w:rsid w:val="005314A9"/>
    <w:rsid w:val="005C6C6F"/>
    <w:rsid w:val="00654CB3"/>
    <w:rsid w:val="0068245C"/>
    <w:rsid w:val="007A1686"/>
    <w:rsid w:val="00857A8A"/>
    <w:rsid w:val="009C72A4"/>
    <w:rsid w:val="00A1031B"/>
    <w:rsid w:val="00A32EB5"/>
    <w:rsid w:val="00B320DB"/>
    <w:rsid w:val="00B43782"/>
    <w:rsid w:val="00BC7B7C"/>
    <w:rsid w:val="00BD0E12"/>
    <w:rsid w:val="00C11837"/>
    <w:rsid w:val="00C23E5F"/>
    <w:rsid w:val="00D260E4"/>
    <w:rsid w:val="00E1143B"/>
    <w:rsid w:val="00EE2383"/>
    <w:rsid w:val="00F067E1"/>
    <w:rsid w:val="00FC16C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03C29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C72A4"/>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9C72A4"/>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9C72A4"/>
    <w:rPr>
      <w:rFonts w:eastAsiaTheme="minorHAnsi"/>
      <w:lang w:eastAsia="en-US"/>
    </w:rPr>
  </w:style>
  <w:style w:type="character" w:styleId="Rimandonotadichiusura">
    <w:name w:val="endnote reference"/>
    <w:basedOn w:val="Caratterepredefinitoparagrafo"/>
    <w:uiPriority w:val="99"/>
    <w:unhideWhenUsed/>
    <w:rsid w:val="009C72A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C72A4"/>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9C72A4"/>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9C72A4"/>
    <w:rPr>
      <w:rFonts w:eastAsiaTheme="minorHAnsi"/>
      <w:lang w:eastAsia="en-US"/>
    </w:rPr>
  </w:style>
  <w:style w:type="character" w:styleId="Rimandonotadichiusura">
    <w:name w:val="endnote reference"/>
    <w:basedOn w:val="Caratterepredefinitoparagrafo"/>
    <w:uiPriority w:val="99"/>
    <w:unhideWhenUsed/>
    <w:rsid w:val="009C72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2</Pages>
  <Words>545</Words>
  <Characters>3112</Characters>
  <Application>Microsoft Macintosh Word</Application>
  <DocSecurity>0</DocSecurity>
  <Lines>25</Lines>
  <Paragraphs>7</Paragraphs>
  <ScaleCrop>false</ScaleCrop>
  <Company>Università di Padova</Company>
  <LinksUpToDate>false</LinksUpToDate>
  <CharactersWithSpaces>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26</cp:revision>
  <dcterms:created xsi:type="dcterms:W3CDTF">2014-11-01T11:00:00Z</dcterms:created>
  <dcterms:modified xsi:type="dcterms:W3CDTF">2015-01-27T15:51:00Z</dcterms:modified>
</cp:coreProperties>
</file>