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F7B69" w14:textId="77777777" w:rsidR="00FD0459" w:rsidRPr="00FD0459" w:rsidRDefault="00FD0459" w:rsidP="00FD045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D0459">
        <w:rPr>
          <w:rFonts w:ascii="Times New Roman" w:hAnsi="Times New Roman" w:cs="Times New Roman"/>
          <w:sz w:val="24"/>
          <w:szCs w:val="24"/>
        </w:rPr>
        <w:t>1</w:t>
      </w:r>
    </w:p>
    <w:p w14:paraId="412E109C" w14:textId="77777777" w:rsidR="00FD0459" w:rsidRPr="00FD0459" w:rsidRDefault="00FD0459" w:rsidP="00FD045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F40039F" w14:textId="0E5B9D9F" w:rsidR="00FD0459" w:rsidRPr="00FD0459" w:rsidRDefault="00FD0459" w:rsidP="00FD045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D0459">
        <w:rPr>
          <w:rFonts w:ascii="Times New Roman" w:hAnsi="Times New Roman" w:cs="Times New Roman"/>
          <w:sz w:val="24"/>
          <w:szCs w:val="24"/>
        </w:rPr>
        <w:t>800 novembre, Senigallia</w:t>
      </w:r>
    </w:p>
    <w:p w14:paraId="75D7B829" w14:textId="77777777" w:rsidR="00FD0459" w:rsidRDefault="00FD0459" w:rsidP="00FD04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C0EF15" w14:textId="77777777" w:rsidR="005121A9" w:rsidRPr="00FD0459" w:rsidRDefault="005121A9" w:rsidP="00FD04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A0F1F0" w14:textId="1D79BAD2" w:rsidR="00FD0459" w:rsidRPr="00FD0459" w:rsidRDefault="00FD0459" w:rsidP="00FD04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Dominicus</w:t>
      </w:r>
      <w:r w:rsidRPr="00FD0459">
        <w:rPr>
          <w:rFonts w:ascii="Times New Roman" w:hAnsi="Times New Roman" w:cs="Times New Roman"/>
          <w:sz w:val="24"/>
          <w:szCs w:val="24"/>
        </w:rPr>
        <w:t xml:space="preserve">, abate del monastero di San Michele Arcangelo di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Brondolo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>, redige l’i</w:t>
      </w:r>
      <w:r w:rsidR="004C2B9E">
        <w:rPr>
          <w:rFonts w:ascii="Times New Roman" w:hAnsi="Times New Roman" w:cs="Times New Roman"/>
          <w:sz w:val="24"/>
          <w:szCs w:val="24"/>
        </w:rPr>
        <w:t xml:space="preserve">nventario della terra che </w:t>
      </w:r>
      <w:proofErr w:type="spellStart"/>
      <w:r w:rsidR="004C2B9E">
        <w:rPr>
          <w:rFonts w:ascii="Times New Roman" w:hAnsi="Times New Roman" w:cs="Times New Roman"/>
          <w:sz w:val="24"/>
          <w:szCs w:val="24"/>
        </w:rPr>
        <w:t>Sergius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duca donò alla chiesa del suddetto monastero </w:t>
      </w:r>
      <w:r w:rsidR="008819BE" w:rsidRPr="00FD0459">
        <w:rPr>
          <w:rFonts w:ascii="Times New Roman" w:hAnsi="Times New Roman" w:cs="Times New Roman"/>
          <w:sz w:val="24"/>
          <w:szCs w:val="24"/>
        </w:rPr>
        <w:t xml:space="preserve">per la salvezza dell’anima nel territorio di Senigallia </w:t>
      </w:r>
      <w:r w:rsidRPr="00FD0459">
        <w:rPr>
          <w:rFonts w:ascii="Times New Roman" w:hAnsi="Times New Roman" w:cs="Times New Roman"/>
          <w:sz w:val="24"/>
          <w:szCs w:val="24"/>
        </w:rPr>
        <w:t xml:space="preserve">e precisamente nei fondi Maiore, detto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Campazani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Valle,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Gangarlici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Casa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Pediti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Laterani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Pociano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Gualdisiolo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Zanula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detto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Pelagatula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>.</w:t>
      </w:r>
    </w:p>
    <w:p w14:paraId="546E6106" w14:textId="77777777" w:rsidR="00FD0459" w:rsidRPr="00FD0459" w:rsidRDefault="00FD0459" w:rsidP="00FD04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8CFF0B" w14:textId="77777777" w:rsidR="00FD0459" w:rsidRPr="00FD0459" w:rsidRDefault="00FD0459" w:rsidP="00FD04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0459">
        <w:rPr>
          <w:rFonts w:ascii="Times New Roman" w:hAnsi="Times New Roman" w:cs="Times New Roman"/>
          <w:sz w:val="24"/>
          <w:szCs w:val="24"/>
        </w:rPr>
        <w:t>Copia autentica del XII secolo da originale in Heidelberg, Biblioteca universitaria</w:t>
      </w:r>
      <w:r>
        <w:rPr>
          <w:rFonts w:ascii="Times New Roman" w:hAnsi="Times New Roman" w:cs="Times New Roman"/>
          <w:sz w:val="24"/>
          <w:szCs w:val="24"/>
        </w:rPr>
        <w:t xml:space="preserve"> [B]</w:t>
      </w:r>
      <w:r w:rsidRPr="00FD0459">
        <w:rPr>
          <w:rFonts w:ascii="Times New Roman" w:hAnsi="Times New Roman" w:cs="Times New Roman"/>
          <w:sz w:val="24"/>
          <w:szCs w:val="24"/>
        </w:rPr>
        <w:t>.</w:t>
      </w:r>
      <w:r w:rsidRPr="00FD0459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</w:p>
    <w:p w14:paraId="21211700" w14:textId="77777777" w:rsidR="00FD0459" w:rsidRPr="00FD0459" w:rsidRDefault="00FD0459" w:rsidP="00FD04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7C11DA" w14:textId="77777777" w:rsidR="00FD0459" w:rsidRPr="00FD0459" w:rsidRDefault="00FD0459" w:rsidP="00FD045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D0459">
        <w:rPr>
          <w:rFonts w:ascii="Times New Roman" w:hAnsi="Times New Roman" w:cs="Times New Roman"/>
          <w:sz w:val="24"/>
          <w:szCs w:val="24"/>
        </w:rPr>
        <w:t>Edizione: Lanfranchi Strina 1981.</w:t>
      </w:r>
    </w:p>
    <w:p w14:paraId="6BC58A2C" w14:textId="77777777" w:rsidR="00FD0459" w:rsidRPr="00FD0459" w:rsidRDefault="00FD0459" w:rsidP="00FD045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5299BF" w14:textId="77777777" w:rsidR="00FD0459" w:rsidRPr="00FD0459" w:rsidRDefault="00FD0459" w:rsidP="00FD04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0459">
        <w:rPr>
          <w:rFonts w:ascii="Times New Roman" w:hAnsi="Times New Roman" w:cs="Times New Roman"/>
          <w:sz w:val="24"/>
          <w:szCs w:val="24"/>
        </w:rPr>
        <w:t xml:space="preserve">S. T. In nomine Domini et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salvatoris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nostri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Ihesu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Christi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. DCC et centesimo, sub die mense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novembris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indicione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tercia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>,</w:t>
      </w:r>
      <w:r w:rsidRPr="00FD0459"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Senogallie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>.</w:t>
      </w:r>
      <w:r w:rsidRPr="00FD0459">
        <w:rPr>
          <w:rStyle w:val="Rimandonotadichiusura"/>
          <w:rFonts w:ascii="Times New Roman" w:hAnsi="Times New Roman" w:cs="Times New Roman"/>
          <w:sz w:val="24"/>
          <w:szCs w:val="24"/>
        </w:rPr>
        <w:endnoteReference w:id="3"/>
      </w:r>
      <w:r w:rsidRPr="00FD0459">
        <w:rPr>
          <w:rFonts w:ascii="Times New Roman" w:hAnsi="Times New Roman" w:cs="Times New Roman"/>
          <w:sz w:val="24"/>
          <w:szCs w:val="24"/>
        </w:rPr>
        <w:t xml:space="preserve"> Breve recordacionis facimus nos abbas Dominicus de terra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Sergius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dux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[d]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edit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pro anima sua in ecclesia Beati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Archangeli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Michaelis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locis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Brunduli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>.</w:t>
      </w:r>
      <w:r w:rsidRPr="00FD0459">
        <w:rPr>
          <w:rStyle w:val="Rimandonotadichiusura"/>
          <w:rFonts w:ascii="Times New Roman" w:hAnsi="Times New Roman" w:cs="Times New Roman"/>
          <w:sz w:val="24"/>
          <w:szCs w:val="24"/>
        </w:rPr>
        <w:endnoteReference w:id="4"/>
      </w:r>
      <w:r w:rsidRPr="00FD0459">
        <w:rPr>
          <w:rFonts w:ascii="Times New Roman" w:hAnsi="Times New Roman" w:cs="Times New Roman"/>
          <w:sz w:val="24"/>
          <w:szCs w:val="24"/>
        </w:rPr>
        <w:t xml:space="preserve"> In primis in fundo Maiore, qui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Campa[za]ni et in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funde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Valle et in fundo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Gangarlici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in fundo Casa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Pediti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in fundo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Laterani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in fundo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Pociano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in fundo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Gualdisiolo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in fundo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Zanula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Pelagatula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. A primo latere via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per valle ad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montem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Sancti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Marci, 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secundo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latere alia via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currente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ad Sancta Maria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Feleti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tercio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latere serra Maiore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vadit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Sancto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Vitale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montem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dicitur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Ortetulo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a quarto latere rivo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currente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currit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inter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Maugnano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Casa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Peditti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viam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vadit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a capite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Campazani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Ronco Maiore, perveniente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Ianula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Pelegatula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. +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infrascripti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abbatis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hec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fieri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Gaudencio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hac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cartula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rogatus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testis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Iohannis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rogatus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testis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. S. T. Ego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Adam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causidicus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imperialis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hanc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cartulam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ex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autetico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scriptum per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manum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Martini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notarii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commitatu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Senogallie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exemplavi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ne causa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vetustatis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consumaretur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a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vermibus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raderetur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inibi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vidi et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legi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auxi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minui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459">
        <w:rPr>
          <w:rFonts w:ascii="Times New Roman" w:hAnsi="Times New Roman" w:cs="Times New Roman"/>
          <w:sz w:val="24"/>
          <w:szCs w:val="24"/>
        </w:rPr>
        <w:t>complevi</w:t>
      </w:r>
      <w:proofErr w:type="spellEnd"/>
      <w:r w:rsidRPr="00FD0459">
        <w:rPr>
          <w:rFonts w:ascii="Times New Roman" w:hAnsi="Times New Roman" w:cs="Times New Roman"/>
          <w:sz w:val="24"/>
          <w:szCs w:val="24"/>
        </w:rPr>
        <w:t xml:space="preserve"> et roboravi.</w:t>
      </w:r>
    </w:p>
    <w:p w14:paraId="3FE0ED42" w14:textId="77777777" w:rsidR="00B27E91" w:rsidRPr="00FD0459" w:rsidRDefault="00B27E91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FAD1A6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498A85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53F984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9817B1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D1B9DE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D447F3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D907FF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14AFDC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AB45E5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A513CB" w14:textId="77777777" w:rsid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F53607" w14:textId="77777777" w:rsid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D2677DE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D16ADE" w14:textId="77777777" w:rsidR="00FD0459" w:rsidRPr="00FD0459" w:rsidRDefault="00FD0459" w:rsidP="00FD04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0459">
        <w:rPr>
          <w:rFonts w:ascii="Times New Roman" w:hAnsi="Times New Roman" w:cs="Times New Roman"/>
          <w:sz w:val="24"/>
          <w:szCs w:val="24"/>
        </w:rPr>
        <w:lastRenderedPageBreak/>
        <w:t>NOTE STORICHE</w:t>
      </w:r>
    </w:p>
    <w:sectPr w:rsidR="00FD0459" w:rsidRPr="00FD0459" w:rsidSect="005C6C6F"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736398" w14:textId="77777777" w:rsidR="0064569E" w:rsidRDefault="0064569E" w:rsidP="00FD0459">
      <w:pPr>
        <w:spacing w:after="0" w:line="240" w:lineRule="auto"/>
      </w:pPr>
      <w:r>
        <w:separator/>
      </w:r>
    </w:p>
  </w:endnote>
  <w:endnote w:type="continuationSeparator" w:id="0">
    <w:p w14:paraId="55E9D0E1" w14:textId="77777777" w:rsidR="0064569E" w:rsidRDefault="0064569E" w:rsidP="00FD0459">
      <w:pPr>
        <w:spacing w:after="0" w:line="240" w:lineRule="auto"/>
      </w:pPr>
      <w:r>
        <w:continuationSeparator/>
      </w:r>
    </w:p>
  </w:endnote>
  <w:endnote w:id="1">
    <w:p w14:paraId="55F8D596" w14:textId="56B054FF" w:rsidR="0064569E" w:rsidRPr="005C463A" w:rsidRDefault="0064569E" w:rsidP="00FD0459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5C463A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5C463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Le pergamene dell’archivio del monastero di </w:t>
      </w:r>
      <w:proofErr w:type="spellStart"/>
      <w:r>
        <w:rPr>
          <w:rFonts w:ascii="Times New Roman" w:hAnsi="Times New Roman" w:cs="Times New Roman"/>
          <w:sz w:val="20"/>
          <w:szCs w:val="20"/>
        </w:rPr>
        <w:t>Brondolo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furono messe all’asta nel XIX secolo e finirono disperse in più luoghi della Germania e dell’Italia. Si vedano ad esempio i </w:t>
      </w:r>
      <w:r w:rsidRPr="00FD0459">
        <w:rPr>
          <w:rFonts w:ascii="Times New Roman" w:hAnsi="Times New Roman" w:cs="Times New Roman"/>
          <w:sz w:val="20"/>
          <w:szCs w:val="20"/>
        </w:rPr>
        <w:t xml:space="preserve">documenti </w:t>
      </w:r>
      <w:r>
        <w:rPr>
          <w:rFonts w:ascii="Times New Roman" w:hAnsi="Times New Roman" w:cs="Times New Roman"/>
          <w:sz w:val="20"/>
          <w:szCs w:val="20"/>
          <w:u w:val="single"/>
        </w:rPr>
        <w:t>Venezia</w:t>
      </w:r>
      <w:r w:rsidR="00482F12">
        <w:rPr>
          <w:rFonts w:ascii="Times New Roman" w:hAnsi="Times New Roman" w:cs="Times New Roman"/>
          <w:sz w:val="20"/>
          <w:szCs w:val="20"/>
          <w:u w:val="single"/>
        </w:rPr>
        <w:t xml:space="preserve"> 29</w:t>
      </w:r>
      <w:r w:rsidRPr="00F32E02">
        <w:rPr>
          <w:rFonts w:ascii="Times New Roman" w:hAnsi="Times New Roman" w:cs="Times New Roman"/>
          <w:sz w:val="20"/>
          <w:szCs w:val="20"/>
          <w:u w:val="single"/>
        </w:rPr>
        <w:t xml:space="preserve"> e 3</w:t>
      </w:r>
      <w:r w:rsidR="00482F12">
        <w:rPr>
          <w:rFonts w:ascii="Times New Roman" w:hAnsi="Times New Roman" w:cs="Times New Roman"/>
          <w:sz w:val="20"/>
          <w:szCs w:val="20"/>
          <w:u w:val="single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conservati presso il Museo nazionale germanico di </w:t>
      </w:r>
      <w:r w:rsidRPr="001B6C29">
        <w:rPr>
          <w:rFonts w:ascii="Times New Roman" w:hAnsi="Times New Roman" w:cs="Times New Roman"/>
          <w:sz w:val="20"/>
          <w:szCs w:val="20"/>
        </w:rPr>
        <w:t xml:space="preserve">Norimberga. </w:t>
      </w:r>
      <w:proofErr w:type="spellStart"/>
      <w:r w:rsidRPr="001B6C29">
        <w:rPr>
          <w:rFonts w:ascii="Times New Roman" w:hAnsi="Times New Roman" w:cs="Times New Roman"/>
          <w:smallCaps/>
          <w:sz w:val="20"/>
          <w:szCs w:val="20"/>
        </w:rPr>
        <w:t>Kehr</w:t>
      </w:r>
      <w:proofErr w:type="spellEnd"/>
      <w:r w:rsidRPr="001B6C29">
        <w:rPr>
          <w:rFonts w:ascii="Times New Roman" w:hAnsi="Times New Roman" w:cs="Times New Roman"/>
          <w:sz w:val="20"/>
          <w:szCs w:val="20"/>
        </w:rPr>
        <w:t xml:space="preserve"> 1925, p. 117.</w:t>
      </w:r>
    </w:p>
  </w:endnote>
  <w:endnote w:id="2">
    <w:p w14:paraId="4626B0E9" w14:textId="4BEEAB1B" w:rsidR="0064569E" w:rsidRPr="00EF3496" w:rsidRDefault="0064569E" w:rsidP="00FD0459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EF3496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EF3496">
        <w:rPr>
          <w:rFonts w:ascii="Times New Roman" w:hAnsi="Times New Roman" w:cs="Times New Roman"/>
          <w:sz w:val="20"/>
          <w:szCs w:val="20"/>
        </w:rPr>
        <w:t xml:space="preserve"> L’indizione terza non coincide con l’anno di datazione del documento. Pubblicando il tes</w:t>
      </w:r>
      <w:r>
        <w:rPr>
          <w:rFonts w:ascii="Times New Roman" w:hAnsi="Times New Roman" w:cs="Times New Roman"/>
          <w:sz w:val="20"/>
          <w:szCs w:val="20"/>
        </w:rPr>
        <w:t>to, Bianca Lanfranchi Strina ipo</w:t>
      </w:r>
      <w:r w:rsidRPr="00EF3496">
        <w:rPr>
          <w:rFonts w:ascii="Times New Roman" w:hAnsi="Times New Roman" w:cs="Times New Roman"/>
          <w:sz w:val="20"/>
          <w:szCs w:val="20"/>
        </w:rPr>
        <w:t xml:space="preserve">tizza l’abrasione della V di VIII, in seguito a cui </w:t>
      </w:r>
      <w:r w:rsidR="008819BE">
        <w:rPr>
          <w:rFonts w:ascii="Times New Roman" w:hAnsi="Times New Roman" w:cs="Times New Roman"/>
          <w:sz w:val="20"/>
          <w:szCs w:val="20"/>
        </w:rPr>
        <w:t>il copista</w:t>
      </w:r>
      <w:r w:rsidRPr="00EF3496">
        <w:rPr>
          <w:rFonts w:ascii="Times New Roman" w:hAnsi="Times New Roman" w:cs="Times New Roman"/>
          <w:sz w:val="20"/>
          <w:szCs w:val="20"/>
        </w:rPr>
        <w:t xml:space="preserve"> avrebbe </w:t>
      </w:r>
      <w:r w:rsidR="008819BE">
        <w:rPr>
          <w:rFonts w:ascii="Times New Roman" w:hAnsi="Times New Roman" w:cs="Times New Roman"/>
          <w:sz w:val="20"/>
          <w:szCs w:val="20"/>
        </w:rPr>
        <w:t>trascritto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3496">
        <w:rPr>
          <w:rFonts w:ascii="Times New Roman" w:hAnsi="Times New Roman" w:cs="Times New Roman"/>
          <w:sz w:val="20"/>
          <w:szCs w:val="20"/>
        </w:rPr>
        <w:t>tercia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 xml:space="preserve"> anziché ottava. </w:t>
      </w:r>
      <w:r w:rsidRPr="00EF3496">
        <w:rPr>
          <w:rFonts w:ascii="Times New Roman" w:hAnsi="Times New Roman" w:cs="Times New Roman"/>
          <w:smallCaps/>
          <w:sz w:val="20"/>
          <w:szCs w:val="20"/>
        </w:rPr>
        <w:t>Lanfranchi Strina</w:t>
      </w:r>
      <w:r w:rsidRPr="00EF3496">
        <w:rPr>
          <w:rFonts w:ascii="Times New Roman" w:hAnsi="Times New Roman" w:cs="Times New Roman"/>
          <w:sz w:val="20"/>
          <w:szCs w:val="20"/>
        </w:rPr>
        <w:t xml:space="preserve"> 1981, p. 13.</w:t>
      </w:r>
    </w:p>
  </w:endnote>
  <w:endnote w:id="3">
    <w:p w14:paraId="555DB72E" w14:textId="77777777" w:rsidR="0064569E" w:rsidRPr="00EF3496" w:rsidRDefault="0064569E" w:rsidP="00FD0459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EF3496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EF3496">
        <w:rPr>
          <w:rFonts w:ascii="Times New Roman" w:hAnsi="Times New Roman" w:cs="Times New Roman"/>
          <w:sz w:val="20"/>
          <w:szCs w:val="20"/>
        </w:rPr>
        <w:t xml:space="preserve"> Attuale comune di Senigallia in provincia di Ancona nelle Marche. Per la storia del co</w:t>
      </w:r>
      <w:r>
        <w:rPr>
          <w:rFonts w:ascii="Times New Roman" w:hAnsi="Times New Roman" w:cs="Times New Roman"/>
          <w:sz w:val="20"/>
          <w:szCs w:val="20"/>
        </w:rPr>
        <w:t xml:space="preserve">mitato di Senigallia nel medioevo </w:t>
      </w:r>
      <w:r w:rsidRPr="00EF3496">
        <w:rPr>
          <w:rFonts w:ascii="Times New Roman" w:hAnsi="Times New Roman" w:cs="Times New Roman"/>
          <w:sz w:val="20"/>
          <w:szCs w:val="20"/>
        </w:rPr>
        <w:t xml:space="preserve">si veda </w:t>
      </w:r>
      <w:proofErr w:type="spellStart"/>
      <w:r w:rsidRPr="001B6C29">
        <w:rPr>
          <w:rFonts w:ascii="Times New Roman" w:hAnsi="Times New Roman" w:cs="Times New Roman"/>
          <w:smallCaps/>
          <w:sz w:val="20"/>
          <w:szCs w:val="20"/>
        </w:rPr>
        <w:t>Polverari</w:t>
      </w:r>
      <w:proofErr w:type="spellEnd"/>
      <w:r w:rsidRPr="001B6C29">
        <w:rPr>
          <w:rFonts w:ascii="Times New Roman" w:hAnsi="Times New Roman" w:cs="Times New Roman"/>
          <w:sz w:val="20"/>
          <w:szCs w:val="20"/>
        </w:rPr>
        <w:t xml:space="preserve"> 1981.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</w:p>
  </w:endnote>
  <w:endnote w:id="4">
    <w:p w14:paraId="07494611" w14:textId="7A6DEA67" w:rsidR="0064569E" w:rsidRPr="00EF3496" w:rsidRDefault="0064569E" w:rsidP="00FD0459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EF3496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EF3496">
        <w:rPr>
          <w:rFonts w:ascii="Times New Roman" w:hAnsi="Times New Roman" w:cs="Times New Roman"/>
          <w:sz w:val="20"/>
          <w:szCs w:val="20"/>
        </w:rPr>
        <w:t xml:space="preserve"> Il toponimo </w:t>
      </w:r>
      <w:proofErr w:type="spellStart"/>
      <w:r w:rsidRPr="00EF3496">
        <w:rPr>
          <w:rFonts w:ascii="Times New Roman" w:hAnsi="Times New Roman" w:cs="Times New Roman"/>
          <w:sz w:val="20"/>
          <w:szCs w:val="20"/>
        </w:rPr>
        <w:t>Brondolo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 xml:space="preserve"> è a</w:t>
      </w:r>
      <w:r w:rsidR="00FE0549">
        <w:rPr>
          <w:rFonts w:ascii="Times New Roman" w:hAnsi="Times New Roman" w:cs="Times New Roman"/>
          <w:sz w:val="20"/>
          <w:szCs w:val="20"/>
        </w:rPr>
        <w:t>ncora esistente e corrisponde a</w:t>
      </w:r>
      <w:r w:rsidRPr="00EF3496">
        <w:rPr>
          <w:rFonts w:ascii="Times New Roman" w:hAnsi="Times New Roman" w:cs="Times New Roman"/>
          <w:sz w:val="20"/>
          <w:szCs w:val="20"/>
        </w:rPr>
        <w:t xml:space="preserve"> un quartiere a sud di Sottomarina, frazione del comune di Chioggia in provincia di Venezia. Il monastero di </w:t>
      </w:r>
      <w:r>
        <w:rPr>
          <w:rFonts w:ascii="Times New Roman" w:hAnsi="Times New Roman" w:cs="Times New Roman"/>
          <w:sz w:val="20"/>
          <w:szCs w:val="20"/>
        </w:rPr>
        <w:t xml:space="preserve">San Michele Arcangelo di </w:t>
      </w:r>
      <w:proofErr w:type="spellStart"/>
      <w:r w:rsidRPr="00EF3496">
        <w:rPr>
          <w:rFonts w:ascii="Times New Roman" w:hAnsi="Times New Roman" w:cs="Times New Roman"/>
          <w:sz w:val="20"/>
          <w:szCs w:val="20"/>
        </w:rPr>
        <w:t>Brondolo</w:t>
      </w:r>
      <w:proofErr w:type="spellEnd"/>
      <w:r w:rsidR="00FE0549">
        <w:rPr>
          <w:rFonts w:ascii="Times New Roman" w:hAnsi="Times New Roman" w:cs="Times New Roman"/>
          <w:sz w:val="20"/>
          <w:szCs w:val="20"/>
        </w:rPr>
        <w:t>,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fondato nei pressi del fiume </w:t>
      </w:r>
      <w:proofErr w:type="spellStart"/>
      <w:r>
        <w:rPr>
          <w:rFonts w:ascii="Times New Roman" w:hAnsi="Times New Roman" w:cs="Times New Roman"/>
          <w:sz w:val="20"/>
          <w:szCs w:val="20"/>
        </w:rPr>
        <w:t>Brinta</w:t>
      </w:r>
      <w:proofErr w:type="spellEnd"/>
      <w:r w:rsidR="008819BE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 xml:space="preserve">Brenta, da cui forse deriva il toponimo, </w:t>
      </w:r>
      <w:r w:rsidR="009F46C7">
        <w:rPr>
          <w:rFonts w:ascii="Times New Roman" w:hAnsi="Times New Roman" w:cs="Times New Roman"/>
          <w:sz w:val="20"/>
          <w:szCs w:val="20"/>
        </w:rPr>
        <w:t>è</w:t>
      </w:r>
      <w:r>
        <w:rPr>
          <w:rFonts w:ascii="Times New Roman" w:hAnsi="Times New Roman" w:cs="Times New Roman"/>
          <w:sz w:val="20"/>
          <w:szCs w:val="20"/>
        </w:rPr>
        <w:t xml:space="preserve"> l’</w:t>
      </w:r>
      <w:r w:rsidRPr="00EF3496">
        <w:rPr>
          <w:rFonts w:ascii="Times New Roman" w:hAnsi="Times New Roman" w:cs="Times New Roman"/>
          <w:sz w:val="20"/>
          <w:szCs w:val="20"/>
        </w:rPr>
        <w:t xml:space="preserve">abbazia </w:t>
      </w:r>
      <w:r>
        <w:rPr>
          <w:rFonts w:ascii="Times New Roman" w:hAnsi="Times New Roman" w:cs="Times New Roman"/>
          <w:sz w:val="20"/>
          <w:szCs w:val="20"/>
        </w:rPr>
        <w:t xml:space="preserve">del territorio veneziano </w:t>
      </w:r>
      <w:r w:rsidRPr="00EF3496">
        <w:rPr>
          <w:rFonts w:ascii="Times New Roman" w:hAnsi="Times New Roman" w:cs="Times New Roman"/>
          <w:sz w:val="20"/>
          <w:szCs w:val="20"/>
        </w:rPr>
        <w:t xml:space="preserve">di cui si </w:t>
      </w:r>
      <w:r>
        <w:rPr>
          <w:rFonts w:ascii="Times New Roman" w:hAnsi="Times New Roman" w:cs="Times New Roman"/>
          <w:sz w:val="20"/>
          <w:szCs w:val="20"/>
        </w:rPr>
        <w:t>ha più antica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testimonianza nelle</w:t>
      </w:r>
      <w:r w:rsidRPr="00EF349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fonti</w:t>
      </w:r>
      <w:r w:rsidR="006B1EB2">
        <w:rPr>
          <w:rFonts w:ascii="Times New Roman" w:hAnsi="Times New Roman" w:cs="Times New Roman"/>
          <w:sz w:val="20"/>
          <w:szCs w:val="20"/>
        </w:rPr>
        <w:t xml:space="preserve"> scritte</w:t>
      </w:r>
      <w:r w:rsidRPr="00EF3496">
        <w:rPr>
          <w:rFonts w:ascii="Times New Roman" w:hAnsi="Times New Roman" w:cs="Times New Roman"/>
          <w:sz w:val="20"/>
          <w:szCs w:val="20"/>
        </w:rPr>
        <w:t xml:space="preserve">. Si veda </w:t>
      </w:r>
      <w:r w:rsidRPr="00EF3496">
        <w:rPr>
          <w:rFonts w:ascii="Times New Roman" w:hAnsi="Times New Roman" w:cs="Times New Roman"/>
          <w:smallCaps/>
          <w:sz w:val="20"/>
          <w:szCs w:val="20"/>
        </w:rPr>
        <w:t>Spinelli</w:t>
      </w:r>
      <w:r>
        <w:rPr>
          <w:rFonts w:ascii="Times New Roman" w:hAnsi="Times New Roman" w:cs="Times New Roman"/>
          <w:sz w:val="20"/>
          <w:szCs w:val="20"/>
        </w:rPr>
        <w:t xml:space="preserve"> 1987</w:t>
      </w:r>
      <w:r w:rsidR="003F410F">
        <w:rPr>
          <w:rFonts w:ascii="Times New Roman" w:hAnsi="Times New Roman" w:cs="Times New Roman"/>
          <w:sz w:val="20"/>
          <w:szCs w:val="20"/>
        </w:rPr>
        <w:t xml:space="preserve"> e </w:t>
      </w:r>
      <w:r w:rsidR="003F410F" w:rsidRPr="003F410F">
        <w:rPr>
          <w:rFonts w:ascii="Times New Roman" w:hAnsi="Times New Roman" w:cs="Times New Roman"/>
          <w:smallCaps/>
          <w:sz w:val="20"/>
          <w:szCs w:val="20"/>
        </w:rPr>
        <w:t>Pozza</w:t>
      </w:r>
      <w:r w:rsidR="003F410F">
        <w:rPr>
          <w:rFonts w:ascii="Times New Roman" w:hAnsi="Times New Roman" w:cs="Times New Roman"/>
          <w:sz w:val="20"/>
          <w:szCs w:val="20"/>
        </w:rPr>
        <w:t xml:space="preserve"> 1998</w:t>
      </w:r>
      <w:r w:rsidRPr="00EF3496">
        <w:rPr>
          <w:rFonts w:ascii="Times New Roman" w:hAnsi="Times New Roman" w:cs="Times New Roman"/>
          <w:sz w:val="20"/>
          <w:szCs w:val="20"/>
        </w:rPr>
        <w:t xml:space="preserve">. Una breve storia del monastero è in </w:t>
      </w:r>
      <w:proofErr w:type="spellStart"/>
      <w:r w:rsidRPr="00EF3496">
        <w:rPr>
          <w:rFonts w:ascii="Times New Roman" w:hAnsi="Times New Roman" w:cs="Times New Roman"/>
          <w:smallCaps/>
          <w:sz w:val="20"/>
          <w:szCs w:val="20"/>
        </w:rPr>
        <w:t>Naccari</w:t>
      </w:r>
      <w:proofErr w:type="spellEnd"/>
      <w:r w:rsidRPr="00EF3496">
        <w:rPr>
          <w:rFonts w:ascii="Times New Roman" w:hAnsi="Times New Roman" w:cs="Times New Roman"/>
          <w:sz w:val="20"/>
          <w:szCs w:val="20"/>
        </w:rPr>
        <w:t xml:space="preserve"> 1990. </w:t>
      </w:r>
      <w:r>
        <w:rPr>
          <w:rFonts w:ascii="Times New Roman" w:hAnsi="Times New Roman" w:cs="Times New Roman"/>
          <w:sz w:val="20"/>
          <w:szCs w:val="20"/>
        </w:rPr>
        <w:t xml:space="preserve">Nella documentazione anteriore all’anno mille il monastero compare in </w:t>
      </w:r>
      <w:r w:rsidR="009F46C7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 carte</w:t>
      </w:r>
      <w:r w:rsidR="009F46C7">
        <w:rPr>
          <w:rFonts w:ascii="Times New Roman" w:hAnsi="Times New Roman" w:cs="Times New Roman"/>
          <w:sz w:val="20"/>
          <w:szCs w:val="20"/>
        </w:rPr>
        <w:t xml:space="preserve"> del X secolo. </w:t>
      </w:r>
      <w:r>
        <w:rPr>
          <w:rFonts w:ascii="Times New Roman" w:hAnsi="Times New Roman" w:cs="Times New Roman"/>
          <w:sz w:val="20"/>
          <w:szCs w:val="20"/>
        </w:rPr>
        <w:t xml:space="preserve">Si vedano i </w:t>
      </w:r>
      <w:r w:rsidRPr="00FD0459">
        <w:rPr>
          <w:rFonts w:ascii="Times New Roman" w:hAnsi="Times New Roman" w:cs="Times New Roman"/>
          <w:sz w:val="20"/>
          <w:szCs w:val="20"/>
        </w:rPr>
        <w:t xml:space="preserve">documenti </w:t>
      </w:r>
      <w:r>
        <w:rPr>
          <w:rFonts w:ascii="Times New Roman" w:hAnsi="Times New Roman" w:cs="Times New Roman"/>
          <w:sz w:val="20"/>
          <w:szCs w:val="20"/>
          <w:u w:val="single"/>
        </w:rPr>
        <w:t>Venezia</w:t>
      </w:r>
      <w:r w:rsidRPr="00A31AD1">
        <w:rPr>
          <w:rFonts w:ascii="Times New Roman" w:hAnsi="Times New Roman" w:cs="Times New Roman"/>
          <w:sz w:val="20"/>
          <w:szCs w:val="20"/>
          <w:u w:val="single"/>
        </w:rPr>
        <w:t xml:space="preserve"> 15, 28, 29 e 3</w:t>
      </w:r>
      <w:r w:rsidR="00482F12">
        <w:rPr>
          <w:rFonts w:ascii="Times New Roman" w:hAnsi="Times New Roman" w:cs="Times New Roman"/>
          <w:sz w:val="20"/>
          <w:szCs w:val="20"/>
          <w:u w:val="single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FDC427" w14:textId="77777777" w:rsidR="0064569E" w:rsidRDefault="0064569E" w:rsidP="00FD0459">
      <w:pPr>
        <w:spacing w:after="0" w:line="240" w:lineRule="auto"/>
      </w:pPr>
      <w:r>
        <w:separator/>
      </w:r>
    </w:p>
  </w:footnote>
  <w:footnote w:type="continuationSeparator" w:id="0">
    <w:p w14:paraId="44A69BD8" w14:textId="77777777" w:rsidR="0064569E" w:rsidRDefault="0064569E" w:rsidP="00FD04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459"/>
    <w:rsid w:val="001B6C29"/>
    <w:rsid w:val="003F410F"/>
    <w:rsid w:val="00467E5B"/>
    <w:rsid w:val="00482F12"/>
    <w:rsid w:val="004C2B9E"/>
    <w:rsid w:val="005121A9"/>
    <w:rsid w:val="005C6C6F"/>
    <w:rsid w:val="0064569E"/>
    <w:rsid w:val="006B1EB2"/>
    <w:rsid w:val="008819BE"/>
    <w:rsid w:val="009F46C7"/>
    <w:rsid w:val="00AF4D8A"/>
    <w:rsid w:val="00B27E91"/>
    <w:rsid w:val="00F4260E"/>
    <w:rsid w:val="00FD0459"/>
    <w:rsid w:val="00FE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90D5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045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unhideWhenUsed/>
    <w:rsid w:val="00FD0459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FD0459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FD0459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045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unhideWhenUsed/>
    <w:rsid w:val="00FD0459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FD0459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FD04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283</Words>
  <Characters>1617</Characters>
  <Application>Microsoft Macintosh Word</Application>
  <DocSecurity>0</DocSecurity>
  <Lines>13</Lines>
  <Paragraphs>3</Paragraphs>
  <ScaleCrop>false</ScaleCrop>
  <Company>Università di Padova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13</cp:revision>
  <dcterms:created xsi:type="dcterms:W3CDTF">2014-10-31T12:06:00Z</dcterms:created>
  <dcterms:modified xsi:type="dcterms:W3CDTF">2015-01-27T15:25:00Z</dcterms:modified>
</cp:coreProperties>
</file>